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AC08DC">
      <w:pPr>
        <w:pStyle w:val="11"/>
        <w:spacing w:line="500" w:lineRule="exact"/>
        <w:ind w:firstLine="1041"/>
        <w:rPr>
          <w:rFonts w:hint="eastAsia" w:ascii="华文新魏" w:eastAsia="华文新魏"/>
          <w:b/>
          <w:sz w:val="52"/>
          <w:szCs w:val="52"/>
        </w:rPr>
      </w:pPr>
    </w:p>
    <w:p w14:paraId="30ABC5E5">
      <w:pPr>
        <w:pStyle w:val="11"/>
        <w:spacing w:line="500" w:lineRule="exact"/>
        <w:ind w:firstLine="881"/>
        <w:jc w:val="center"/>
        <w:rPr>
          <w:rFonts w:ascii="华文新魏" w:eastAsia="华文新魏"/>
          <w:b/>
          <w:sz w:val="44"/>
          <w:szCs w:val="44"/>
        </w:rPr>
      </w:pPr>
      <w:r>
        <w:rPr>
          <w:rFonts w:ascii="华文新魏" w:eastAsia="华文新魏"/>
          <w:b/>
          <w:sz w:val="44"/>
          <w:szCs w:val="44"/>
        </w:rPr>
        <w:pict>
          <v:shape id="图片 4" o:spid="_x0000_s1026" o:spt="75" type="#_x0000_t75" style="position:absolute;left:0pt;margin-left:162.75pt;margin-top:1pt;height:90pt;width:91.85pt;mso-wrap-distance-left:9pt;mso-wrap-distance-right:9pt;z-index:-251652096;mso-width-relative:page;mso-height-relative:page;" filled="f" o:preferrelative="t" stroked="f" coordsize="21600,21600" wrapcoords="-353 0 -353 21240 21518 21240 21518 0 -353 0">
            <v:path/>
            <v:fill on="f" focussize="0,0"/>
            <v:stroke on="f" joinstyle="miter"/>
            <v:imagedata r:id="rId18" o:title=""/>
            <o:lock v:ext="edit" aspectratio="t"/>
            <w10:wrap type="tight"/>
          </v:shape>
        </w:pict>
      </w:r>
    </w:p>
    <w:p w14:paraId="2BB32EAD">
      <w:pPr>
        <w:pStyle w:val="11"/>
        <w:spacing w:line="500" w:lineRule="exact"/>
        <w:ind w:firstLine="881"/>
        <w:jc w:val="center"/>
        <w:rPr>
          <w:rFonts w:ascii="华文新魏" w:eastAsia="华文新魏"/>
          <w:b/>
          <w:sz w:val="44"/>
          <w:szCs w:val="44"/>
        </w:rPr>
      </w:pPr>
    </w:p>
    <w:p w14:paraId="66CD9AE5">
      <w:pPr>
        <w:pStyle w:val="11"/>
        <w:spacing w:line="500" w:lineRule="exact"/>
        <w:ind w:firstLine="1041"/>
        <w:jc w:val="center"/>
        <w:rPr>
          <w:rFonts w:ascii="华文新魏" w:eastAsia="华文新魏"/>
          <w:b/>
          <w:sz w:val="52"/>
          <w:szCs w:val="52"/>
        </w:rPr>
      </w:pPr>
    </w:p>
    <w:p w14:paraId="35FB3B27">
      <w:pPr>
        <w:pStyle w:val="11"/>
        <w:spacing w:line="500" w:lineRule="exact"/>
        <w:ind w:firstLine="1041"/>
        <w:jc w:val="center"/>
        <w:rPr>
          <w:rFonts w:ascii="华文新魏" w:eastAsia="华文新魏"/>
          <w:b/>
          <w:sz w:val="52"/>
          <w:szCs w:val="52"/>
        </w:rPr>
      </w:pPr>
    </w:p>
    <w:p w14:paraId="1ACDA72C">
      <w:pPr>
        <w:pStyle w:val="11"/>
        <w:spacing w:line="500" w:lineRule="exact"/>
        <w:ind w:firstLine="1041"/>
        <w:jc w:val="center"/>
        <w:rPr>
          <w:rFonts w:ascii="华文新魏" w:eastAsia="华文新魏"/>
          <w:b/>
          <w:sz w:val="52"/>
          <w:szCs w:val="52"/>
        </w:rPr>
      </w:pPr>
    </w:p>
    <w:p w14:paraId="614F5D23">
      <w:pPr>
        <w:pStyle w:val="11"/>
        <w:spacing w:line="500" w:lineRule="exact"/>
        <w:ind w:firstLine="1041"/>
        <w:jc w:val="center"/>
        <w:rPr>
          <w:rFonts w:ascii="华文新魏" w:eastAsia="华文新魏"/>
          <w:b/>
          <w:sz w:val="52"/>
          <w:szCs w:val="52"/>
        </w:rPr>
      </w:pPr>
      <w:r>
        <w:rPr>
          <w:rFonts w:ascii="华文新魏" w:eastAsia="华文新魏"/>
          <w:b/>
          <w:sz w:val="52"/>
          <w:szCs w:val="52"/>
        </w:rPr>
        <w:pict>
          <v:shape id="图片 1" o:spid="_x0000_s1027" o:spt="75" type="#_x0000_t75" style="position:absolute;left:0pt;margin-left:55.85pt;margin-top:9.85pt;height:61.5pt;width:301.5pt;mso-wrap-distance-left:9pt;mso-wrap-distance-right:9pt;z-index:-251652096;mso-width-relative:page;mso-height-relative:page;" filled="f" o:preferrelative="t" stroked="f" coordsize="21600,21600" wrapcoords="-107 0 -107 21073 21600 21073 21600 0 -107 0">
            <v:path/>
            <v:fill on="f" focussize="0,0"/>
            <v:stroke on="f" joinstyle="miter"/>
            <v:imagedata r:id="rId19" o:title=""/>
            <o:lock v:ext="edit" aspectratio="t"/>
            <w10:wrap type="tight"/>
          </v:shape>
        </w:pict>
      </w:r>
      <w:r>
        <w:rPr>
          <w:rFonts w:hint="eastAsia" w:ascii="华文新魏" w:eastAsia="华文新魏"/>
          <w:b/>
          <w:sz w:val="52"/>
          <w:szCs w:val="52"/>
        </w:rPr>
        <w:t xml:space="preserve"> </w:t>
      </w:r>
    </w:p>
    <w:p w14:paraId="7E697B5E">
      <w:pPr>
        <w:pStyle w:val="11"/>
        <w:spacing w:line="500" w:lineRule="exact"/>
        <w:ind w:firstLine="1041"/>
        <w:jc w:val="center"/>
        <w:rPr>
          <w:rFonts w:ascii="华文新魏" w:eastAsia="华文新魏"/>
          <w:b/>
          <w:sz w:val="52"/>
          <w:szCs w:val="52"/>
        </w:rPr>
      </w:pPr>
    </w:p>
    <w:p w14:paraId="090EBE87">
      <w:pPr>
        <w:pStyle w:val="11"/>
        <w:spacing w:line="500" w:lineRule="exact"/>
        <w:ind w:firstLine="1041"/>
        <w:jc w:val="center"/>
        <w:rPr>
          <w:rFonts w:ascii="华文新魏" w:eastAsia="华文新魏"/>
          <w:b/>
          <w:sz w:val="52"/>
          <w:szCs w:val="52"/>
        </w:rPr>
      </w:pPr>
    </w:p>
    <w:p w14:paraId="0728779C">
      <w:pPr>
        <w:pStyle w:val="11"/>
        <w:spacing w:line="500" w:lineRule="exact"/>
        <w:ind w:firstLine="1041"/>
        <w:jc w:val="center"/>
        <w:rPr>
          <w:rFonts w:ascii="华文新魏" w:eastAsia="华文新魏"/>
          <w:b/>
          <w:sz w:val="52"/>
          <w:szCs w:val="52"/>
        </w:rPr>
      </w:pPr>
    </w:p>
    <w:p w14:paraId="720CCEDD">
      <w:pPr>
        <w:pStyle w:val="11"/>
        <w:spacing w:line="500" w:lineRule="exact"/>
        <w:ind w:firstLine="1041"/>
        <w:jc w:val="center"/>
        <w:rPr>
          <w:rFonts w:ascii="华文新魏" w:eastAsia="华文新魏"/>
          <w:b/>
          <w:sz w:val="52"/>
          <w:szCs w:val="52"/>
        </w:rPr>
      </w:pPr>
    </w:p>
    <w:p w14:paraId="0F521CF6">
      <w:pPr>
        <w:pStyle w:val="11"/>
        <w:spacing w:line="500" w:lineRule="exact"/>
        <w:ind w:firstLine="1041"/>
        <w:jc w:val="center"/>
        <w:rPr>
          <w:rFonts w:ascii="华文新魏" w:eastAsia="华文新魏"/>
          <w:b/>
          <w:sz w:val="52"/>
          <w:szCs w:val="52"/>
        </w:rPr>
      </w:pPr>
    </w:p>
    <w:p w14:paraId="5B3167BA">
      <w:pPr>
        <w:pStyle w:val="11"/>
        <w:spacing w:line="500" w:lineRule="exact"/>
        <w:ind w:firstLine="1041"/>
        <w:jc w:val="center"/>
        <w:rPr>
          <w:rFonts w:ascii="华文新魏" w:eastAsia="华文新魏"/>
          <w:b/>
          <w:sz w:val="52"/>
          <w:szCs w:val="52"/>
        </w:rPr>
      </w:pPr>
    </w:p>
    <w:p w14:paraId="30B2EA50">
      <w:pPr>
        <w:pStyle w:val="11"/>
        <w:spacing w:line="500" w:lineRule="exact"/>
        <w:ind w:firstLine="0" w:firstLineChars="0"/>
        <w:jc w:val="center"/>
        <w:rPr>
          <w:rFonts w:ascii="华文新魏" w:eastAsia="华文新魏"/>
          <w:b/>
          <w:sz w:val="52"/>
          <w:szCs w:val="52"/>
        </w:rPr>
      </w:pPr>
      <w:r>
        <w:rPr>
          <w:rFonts w:hint="eastAsia" w:ascii="华文新魏" w:eastAsia="华文新魏"/>
          <w:b/>
          <w:sz w:val="52"/>
          <w:szCs w:val="52"/>
        </w:rPr>
        <w:t>国家级实验教学示范中心</w:t>
      </w:r>
    </w:p>
    <w:p w14:paraId="35705E22">
      <w:pPr>
        <w:pStyle w:val="11"/>
        <w:spacing w:line="500" w:lineRule="exact"/>
        <w:ind w:firstLine="1041"/>
        <w:jc w:val="center"/>
        <w:rPr>
          <w:rFonts w:ascii="华文新魏" w:eastAsia="华文新魏"/>
          <w:b/>
          <w:sz w:val="52"/>
          <w:szCs w:val="52"/>
        </w:rPr>
      </w:pPr>
    </w:p>
    <w:p w14:paraId="3FFEE272">
      <w:pPr>
        <w:pStyle w:val="11"/>
        <w:spacing w:line="500" w:lineRule="exact"/>
        <w:ind w:firstLine="0" w:firstLineChars="0"/>
        <w:jc w:val="center"/>
        <w:rPr>
          <w:rFonts w:ascii="华文新魏" w:eastAsia="华文新魏"/>
          <w:b/>
          <w:sz w:val="52"/>
          <w:szCs w:val="52"/>
        </w:rPr>
      </w:pPr>
      <w:r>
        <w:rPr>
          <w:rFonts w:hint="eastAsia" w:ascii="华文新魏" w:eastAsia="华文新魏"/>
          <w:b/>
          <w:sz w:val="52"/>
          <w:szCs w:val="52"/>
        </w:rPr>
        <w:t>规章制度汇编</w:t>
      </w:r>
    </w:p>
    <w:p w14:paraId="73760D61">
      <w:pPr>
        <w:pStyle w:val="11"/>
        <w:spacing w:line="500" w:lineRule="exact"/>
        <w:ind w:firstLine="1041"/>
        <w:jc w:val="center"/>
        <w:rPr>
          <w:rFonts w:ascii="华文新魏" w:eastAsia="华文新魏"/>
          <w:b/>
          <w:sz w:val="52"/>
          <w:szCs w:val="52"/>
        </w:rPr>
      </w:pPr>
    </w:p>
    <w:p w14:paraId="443D0735">
      <w:pPr>
        <w:pStyle w:val="11"/>
        <w:spacing w:line="500" w:lineRule="exact"/>
        <w:ind w:firstLine="1041"/>
        <w:jc w:val="center"/>
        <w:rPr>
          <w:rFonts w:ascii="华文新魏" w:eastAsia="华文新魏"/>
          <w:b/>
          <w:sz w:val="52"/>
          <w:szCs w:val="52"/>
        </w:rPr>
      </w:pPr>
    </w:p>
    <w:p w14:paraId="7C2C8D2B">
      <w:pPr>
        <w:pStyle w:val="11"/>
        <w:spacing w:line="500" w:lineRule="exact"/>
        <w:ind w:firstLine="1041"/>
        <w:jc w:val="center"/>
        <w:rPr>
          <w:rFonts w:ascii="华文新魏" w:eastAsia="华文新魏"/>
          <w:b/>
          <w:sz w:val="52"/>
          <w:szCs w:val="52"/>
        </w:rPr>
      </w:pPr>
    </w:p>
    <w:p w14:paraId="78EB8A96">
      <w:pPr>
        <w:pStyle w:val="11"/>
        <w:spacing w:line="500" w:lineRule="exact"/>
        <w:ind w:firstLine="1041"/>
        <w:jc w:val="center"/>
        <w:rPr>
          <w:rFonts w:ascii="华文新魏" w:eastAsia="华文新魏"/>
          <w:b/>
          <w:sz w:val="52"/>
          <w:szCs w:val="52"/>
        </w:rPr>
      </w:pPr>
    </w:p>
    <w:p w14:paraId="0545627D">
      <w:pPr>
        <w:pStyle w:val="11"/>
        <w:spacing w:line="500" w:lineRule="exact"/>
        <w:ind w:firstLine="1041"/>
        <w:jc w:val="center"/>
        <w:rPr>
          <w:rFonts w:ascii="华文新魏" w:eastAsia="华文新魏"/>
          <w:b/>
          <w:sz w:val="52"/>
          <w:szCs w:val="52"/>
        </w:rPr>
      </w:pPr>
    </w:p>
    <w:p w14:paraId="3EE5276A">
      <w:pPr>
        <w:pStyle w:val="11"/>
        <w:spacing w:line="500" w:lineRule="exact"/>
        <w:ind w:firstLine="199" w:firstLineChars="62"/>
        <w:jc w:val="center"/>
        <w:rPr>
          <w:b/>
          <w:sz w:val="32"/>
          <w:szCs w:val="32"/>
        </w:rPr>
      </w:pPr>
      <w:r>
        <w:rPr>
          <w:rFonts w:hint="eastAsia"/>
          <w:b/>
          <w:sz w:val="32"/>
          <w:szCs w:val="32"/>
        </w:rPr>
        <w:t>二零</w:t>
      </w:r>
      <w:r>
        <w:rPr>
          <w:rFonts w:hint="eastAsia"/>
          <w:b/>
          <w:sz w:val="32"/>
          <w:szCs w:val="32"/>
          <w:lang w:val="en-US" w:eastAsia="zh-CN"/>
        </w:rPr>
        <w:t>二三</w:t>
      </w:r>
      <w:r>
        <w:rPr>
          <w:rFonts w:hint="eastAsia"/>
          <w:b/>
          <w:sz w:val="32"/>
          <w:szCs w:val="32"/>
        </w:rPr>
        <w:t>年十一月</w:t>
      </w:r>
    </w:p>
    <w:p w14:paraId="2E17C5C2">
      <w:pPr>
        <w:widowControl/>
        <w:ind w:firstLine="0" w:firstLineChars="0"/>
        <w:jc w:val="left"/>
        <w:rPr>
          <w:b/>
          <w:sz w:val="36"/>
          <w:szCs w:val="36"/>
        </w:rPr>
      </w:pPr>
    </w:p>
    <w:p w14:paraId="329BD633">
      <w:pPr>
        <w:ind w:firstLine="0" w:firstLineChars="0"/>
        <w:jc w:val="center"/>
        <w:rPr>
          <w:rFonts w:ascii="华文细黑" w:hAnsi="华文细黑" w:eastAsia="华文细黑"/>
          <w:b/>
          <w:sz w:val="44"/>
          <w:szCs w:val="44"/>
        </w:rPr>
      </w:pPr>
      <w:r>
        <w:rPr>
          <w:rFonts w:hint="eastAsia" w:ascii="华文细黑" w:hAnsi="华文细黑" w:eastAsia="华文细黑"/>
          <w:b/>
          <w:sz w:val="44"/>
          <w:szCs w:val="44"/>
        </w:rPr>
        <w:t>目 录</w:t>
      </w:r>
    </w:p>
    <w:p w14:paraId="618952F0">
      <w:pPr>
        <w:pStyle w:val="29"/>
        <w:spacing w:before="0" w:line="400" w:lineRule="exact"/>
        <w:ind w:firstLine="562"/>
      </w:pPr>
    </w:p>
    <w:p w14:paraId="6439D323">
      <w:pPr>
        <w:pStyle w:val="16"/>
        <w:adjustRightInd w:val="0"/>
        <w:snapToGrid w:val="0"/>
        <w:ind w:firstLine="0" w:firstLineChars="0"/>
        <w:rPr>
          <w:rFonts w:ascii="仿宋" w:hAnsi="仿宋" w:cs="Times New Roman"/>
          <w:b w:val="0"/>
          <w:spacing w:val="0"/>
          <w:kern w:val="2"/>
          <w:sz w:val="28"/>
          <w:szCs w:val="28"/>
        </w:rPr>
      </w:pPr>
      <w:r>
        <w:rPr>
          <w:rFonts w:ascii="仿宋" w:hAnsi="仿宋"/>
          <w:sz w:val="28"/>
          <w:szCs w:val="28"/>
        </w:rPr>
        <w:fldChar w:fldCharType="begin"/>
      </w:r>
      <w:r>
        <w:rPr>
          <w:rFonts w:ascii="仿宋" w:hAnsi="仿宋"/>
          <w:sz w:val="28"/>
          <w:szCs w:val="28"/>
        </w:rPr>
        <w:instrText xml:space="preserve"> TOC \o "1-3" \h \z \u </w:instrText>
      </w:r>
      <w:r>
        <w:rPr>
          <w:rFonts w:ascii="仿宋" w:hAnsi="仿宋"/>
          <w:sz w:val="28"/>
          <w:szCs w:val="28"/>
        </w:rPr>
        <w:fldChar w:fldCharType="separate"/>
      </w:r>
      <w:r>
        <w:fldChar w:fldCharType="begin"/>
      </w:r>
      <w:r>
        <w:instrText xml:space="preserve"> HYPERLINK \l "_Toc406327017" </w:instrText>
      </w:r>
      <w:r>
        <w:fldChar w:fldCharType="separate"/>
      </w:r>
      <w:r>
        <w:rPr>
          <w:rStyle w:val="28"/>
          <w:rFonts w:hint="eastAsia" w:ascii="仿宋" w:hAnsi="仿宋"/>
          <w:sz w:val="28"/>
          <w:szCs w:val="28"/>
        </w:rPr>
        <w:t>第一部分</w:t>
      </w:r>
      <w:r>
        <w:rPr>
          <w:rStyle w:val="28"/>
          <w:rFonts w:ascii="仿宋" w:hAnsi="仿宋"/>
          <w:sz w:val="28"/>
          <w:szCs w:val="28"/>
        </w:rPr>
        <w:t xml:space="preserve"> </w:t>
      </w:r>
      <w:r>
        <w:rPr>
          <w:rStyle w:val="28"/>
          <w:rFonts w:hint="eastAsia" w:ascii="仿宋" w:hAnsi="仿宋"/>
          <w:sz w:val="28"/>
          <w:szCs w:val="28"/>
        </w:rPr>
        <w:t>国家级实验教学示范中心管理工作条例</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_Toc406327017 \h </w:instrText>
      </w:r>
      <w:r>
        <w:rPr>
          <w:rFonts w:ascii="仿宋" w:hAnsi="仿宋"/>
          <w:sz w:val="28"/>
          <w:szCs w:val="28"/>
        </w:rPr>
        <w:fldChar w:fldCharType="separate"/>
      </w:r>
      <w:r>
        <w:rPr>
          <w:rFonts w:ascii="仿宋" w:hAnsi="仿宋"/>
          <w:sz w:val="28"/>
          <w:szCs w:val="28"/>
        </w:rPr>
        <w:t>1</w:t>
      </w:r>
      <w:r>
        <w:rPr>
          <w:rFonts w:ascii="仿宋" w:hAnsi="仿宋"/>
          <w:sz w:val="28"/>
          <w:szCs w:val="28"/>
        </w:rPr>
        <w:fldChar w:fldCharType="end"/>
      </w:r>
      <w:r>
        <w:rPr>
          <w:rFonts w:ascii="仿宋" w:hAnsi="仿宋"/>
          <w:sz w:val="28"/>
          <w:szCs w:val="28"/>
        </w:rPr>
        <w:fldChar w:fldCharType="end"/>
      </w:r>
    </w:p>
    <w:p w14:paraId="2EC9D812">
      <w:pPr>
        <w:pStyle w:val="16"/>
        <w:adjustRightInd w:val="0"/>
        <w:snapToGrid w:val="0"/>
        <w:ind w:firstLine="0" w:firstLineChars="0"/>
        <w:rPr>
          <w:rFonts w:ascii="仿宋" w:hAnsi="仿宋" w:cs="Times New Roman"/>
          <w:b w:val="0"/>
          <w:spacing w:val="0"/>
          <w:kern w:val="2"/>
          <w:sz w:val="28"/>
          <w:szCs w:val="28"/>
        </w:rPr>
      </w:pPr>
      <w:r>
        <w:fldChar w:fldCharType="begin"/>
      </w:r>
      <w:r>
        <w:instrText xml:space="preserve"> HYPERLINK \l "_Toc406327018" </w:instrText>
      </w:r>
      <w:r>
        <w:fldChar w:fldCharType="separate"/>
      </w:r>
      <w:r>
        <w:rPr>
          <w:rStyle w:val="28"/>
          <w:rFonts w:hint="eastAsia" w:ascii="仿宋" w:hAnsi="仿宋"/>
          <w:sz w:val="28"/>
          <w:szCs w:val="28"/>
        </w:rPr>
        <w:t>一、实验教学示范中心总则</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_Toc406327018 \h </w:instrText>
      </w:r>
      <w:r>
        <w:rPr>
          <w:rFonts w:ascii="仿宋" w:hAnsi="仿宋"/>
          <w:sz w:val="28"/>
          <w:szCs w:val="28"/>
        </w:rPr>
        <w:fldChar w:fldCharType="separate"/>
      </w:r>
      <w:r>
        <w:rPr>
          <w:rFonts w:ascii="仿宋" w:hAnsi="仿宋"/>
          <w:sz w:val="28"/>
          <w:szCs w:val="28"/>
        </w:rPr>
        <w:t>1</w:t>
      </w:r>
      <w:r>
        <w:rPr>
          <w:rFonts w:ascii="仿宋" w:hAnsi="仿宋"/>
          <w:sz w:val="28"/>
          <w:szCs w:val="28"/>
        </w:rPr>
        <w:fldChar w:fldCharType="end"/>
      </w:r>
      <w:r>
        <w:rPr>
          <w:rFonts w:ascii="仿宋" w:hAnsi="仿宋"/>
          <w:sz w:val="28"/>
          <w:szCs w:val="28"/>
        </w:rPr>
        <w:fldChar w:fldCharType="end"/>
      </w:r>
    </w:p>
    <w:p w14:paraId="05FDCD30">
      <w:pPr>
        <w:pStyle w:val="16"/>
        <w:adjustRightInd w:val="0"/>
        <w:snapToGrid w:val="0"/>
        <w:ind w:firstLine="0" w:firstLineChars="0"/>
        <w:rPr>
          <w:rFonts w:ascii="仿宋" w:hAnsi="仿宋" w:cs="Times New Roman"/>
          <w:b w:val="0"/>
          <w:spacing w:val="0"/>
          <w:kern w:val="2"/>
          <w:sz w:val="28"/>
          <w:szCs w:val="28"/>
        </w:rPr>
      </w:pPr>
      <w:r>
        <w:fldChar w:fldCharType="begin"/>
      </w:r>
      <w:r>
        <w:instrText xml:space="preserve"> HYPERLINK \l "_Toc406327021" </w:instrText>
      </w:r>
      <w:r>
        <w:fldChar w:fldCharType="separate"/>
      </w:r>
      <w:r>
        <w:rPr>
          <w:rStyle w:val="28"/>
          <w:rFonts w:hint="eastAsia" w:ascii="仿宋" w:hAnsi="仿宋"/>
          <w:sz w:val="28"/>
          <w:szCs w:val="28"/>
          <w:lang w:val="en-US" w:eastAsia="zh-CN"/>
        </w:rPr>
        <w:t>二</w:t>
      </w:r>
      <w:r>
        <w:rPr>
          <w:rStyle w:val="28"/>
          <w:rFonts w:hint="eastAsia" w:ascii="仿宋" w:hAnsi="仿宋"/>
          <w:sz w:val="28"/>
          <w:szCs w:val="28"/>
        </w:rPr>
        <w:t>、实验教学示范中心体制与机构</w:t>
      </w:r>
      <w:r>
        <w:rPr>
          <w:rFonts w:ascii="仿宋" w:hAnsi="仿宋"/>
          <w:sz w:val="28"/>
          <w:szCs w:val="28"/>
        </w:rPr>
        <w:tab/>
      </w:r>
      <w:r>
        <w:rPr>
          <w:rFonts w:hint="eastAsia" w:ascii="仿宋" w:hAnsi="仿宋"/>
          <w:sz w:val="28"/>
          <w:szCs w:val="28"/>
          <w:lang w:val="en-US" w:eastAsia="zh-CN"/>
        </w:rPr>
        <w:t>2</w:t>
      </w:r>
      <w:r>
        <w:rPr>
          <w:rFonts w:ascii="仿宋" w:hAnsi="仿宋"/>
          <w:sz w:val="28"/>
          <w:szCs w:val="28"/>
        </w:rPr>
        <w:fldChar w:fldCharType="end"/>
      </w:r>
    </w:p>
    <w:p w14:paraId="50C49DC6">
      <w:pPr>
        <w:pStyle w:val="16"/>
        <w:adjustRightInd w:val="0"/>
        <w:snapToGrid w:val="0"/>
        <w:ind w:firstLine="0" w:firstLineChars="0"/>
        <w:rPr>
          <w:rFonts w:ascii="仿宋" w:hAnsi="仿宋" w:cs="Times New Roman"/>
          <w:szCs w:val="28"/>
        </w:rPr>
      </w:pPr>
      <w:r>
        <w:fldChar w:fldCharType="begin"/>
      </w:r>
      <w:r>
        <w:instrText xml:space="preserve"> HYPERLINK \l "_Toc406327023" </w:instrText>
      </w:r>
      <w:r>
        <w:fldChar w:fldCharType="separate"/>
      </w:r>
      <w:r>
        <w:rPr>
          <w:rStyle w:val="28"/>
          <w:rFonts w:hint="eastAsia" w:ascii="仿宋" w:hAnsi="仿宋"/>
          <w:sz w:val="28"/>
          <w:szCs w:val="28"/>
        </w:rPr>
        <w:t>第二部分</w:t>
      </w:r>
      <w:r>
        <w:rPr>
          <w:rStyle w:val="28"/>
          <w:rFonts w:ascii="仿宋" w:hAnsi="仿宋"/>
          <w:sz w:val="28"/>
          <w:szCs w:val="28"/>
        </w:rPr>
        <w:t xml:space="preserve"> </w:t>
      </w:r>
      <w:r>
        <w:rPr>
          <w:rStyle w:val="28"/>
          <w:rFonts w:hint="eastAsia" w:ascii="仿宋" w:hAnsi="仿宋"/>
          <w:sz w:val="28"/>
          <w:szCs w:val="28"/>
        </w:rPr>
        <w:t>国家级实验教学示范中心管理工作制度</w:t>
      </w:r>
      <w:r>
        <w:rPr>
          <w:rFonts w:ascii="仿宋" w:hAnsi="仿宋"/>
          <w:sz w:val="28"/>
          <w:szCs w:val="28"/>
        </w:rPr>
        <w:tab/>
      </w:r>
      <w:r>
        <w:rPr>
          <w:rFonts w:hint="eastAsia" w:ascii="仿宋" w:hAnsi="仿宋"/>
          <w:sz w:val="28"/>
          <w:szCs w:val="28"/>
          <w:lang w:val="en-US" w:eastAsia="zh-CN"/>
        </w:rPr>
        <w:t>4</w:t>
      </w:r>
      <w:r>
        <w:rPr>
          <w:rFonts w:ascii="仿宋" w:hAnsi="仿宋"/>
          <w:sz w:val="28"/>
          <w:szCs w:val="28"/>
        </w:rPr>
        <w:fldChar w:fldCharType="end"/>
      </w:r>
    </w:p>
    <w:p w14:paraId="053B0E47">
      <w:pPr>
        <w:pStyle w:val="16"/>
        <w:adjustRightInd w:val="0"/>
        <w:snapToGrid w:val="0"/>
        <w:ind w:firstLine="0" w:firstLineChars="0"/>
        <w:rPr>
          <w:rFonts w:ascii="仿宋" w:hAnsi="仿宋" w:cs="Times New Roman"/>
          <w:szCs w:val="28"/>
        </w:rPr>
      </w:pPr>
      <w:r>
        <w:fldChar w:fldCharType="begin"/>
      </w:r>
      <w:r>
        <w:instrText xml:space="preserve"> HYPERLINK \l "_Toc406327028" </w:instrText>
      </w:r>
      <w:r>
        <w:fldChar w:fldCharType="separate"/>
      </w:r>
      <w:r>
        <w:rPr>
          <w:rStyle w:val="28"/>
          <w:rFonts w:hint="eastAsia" w:ascii="仿宋" w:hAnsi="仿宋"/>
          <w:sz w:val="28"/>
          <w:szCs w:val="28"/>
          <w:lang w:val="en-US" w:eastAsia="zh-CN"/>
        </w:rPr>
        <w:t>一</w:t>
      </w:r>
      <w:r>
        <w:rPr>
          <w:rStyle w:val="28"/>
          <w:rFonts w:hint="eastAsia" w:ascii="仿宋" w:hAnsi="仿宋"/>
          <w:sz w:val="28"/>
          <w:szCs w:val="28"/>
        </w:rPr>
        <w:t>、实验教学示范中心日常教学管理制度</w:t>
      </w:r>
      <w:r>
        <w:rPr>
          <w:rFonts w:ascii="仿宋" w:hAnsi="仿宋"/>
          <w:sz w:val="28"/>
          <w:szCs w:val="28"/>
        </w:rPr>
        <w:tab/>
      </w:r>
      <w:r>
        <w:rPr>
          <w:rFonts w:hint="eastAsia" w:ascii="仿宋" w:hAnsi="仿宋"/>
          <w:sz w:val="28"/>
          <w:szCs w:val="28"/>
          <w:lang w:val="en-US" w:eastAsia="zh-CN"/>
        </w:rPr>
        <w:t>4</w:t>
      </w:r>
      <w:r>
        <w:rPr>
          <w:rFonts w:ascii="仿宋" w:hAnsi="仿宋"/>
          <w:sz w:val="28"/>
          <w:szCs w:val="28"/>
        </w:rPr>
        <w:fldChar w:fldCharType="end"/>
      </w:r>
    </w:p>
    <w:p w14:paraId="1119EA64">
      <w:pPr>
        <w:pStyle w:val="21"/>
        <w:adjustRightInd w:val="0"/>
        <w:snapToGrid w:val="0"/>
        <w:spacing w:line="360" w:lineRule="auto"/>
        <w:ind w:left="0" w:leftChars="0" w:firstLine="0" w:firstLineChars="0"/>
        <w:rPr>
          <w:rFonts w:ascii="仿宋" w:hAnsi="仿宋" w:cs="Times New Roman"/>
          <w:szCs w:val="28"/>
        </w:rPr>
      </w:pPr>
      <w:r>
        <w:fldChar w:fldCharType="begin"/>
      </w:r>
      <w:r>
        <w:instrText xml:space="preserve"> HYPERLINK \l "_Toc406327030" </w:instrText>
      </w:r>
      <w:r>
        <w:fldChar w:fldCharType="separate"/>
      </w:r>
      <w:r>
        <w:rPr>
          <w:rStyle w:val="28"/>
          <w:rFonts w:hint="eastAsia" w:ascii="仿宋" w:hAnsi="仿宋"/>
          <w:szCs w:val="28"/>
        </w:rPr>
        <w:t>（</w:t>
      </w:r>
      <w:r>
        <w:rPr>
          <w:rStyle w:val="28"/>
          <w:rFonts w:hint="eastAsia" w:ascii="仿宋" w:hAnsi="仿宋"/>
          <w:szCs w:val="28"/>
          <w:lang w:val="en-US" w:eastAsia="zh-CN"/>
        </w:rPr>
        <w:t>一</w:t>
      </w:r>
      <w:r>
        <w:rPr>
          <w:rStyle w:val="28"/>
          <w:rFonts w:hint="eastAsia" w:ascii="仿宋" w:hAnsi="仿宋"/>
          <w:szCs w:val="28"/>
        </w:rPr>
        <w:t>）实验教学示范中心任课教师职责及管理办法</w:t>
      </w:r>
      <w:r>
        <w:rPr>
          <w:rFonts w:ascii="仿宋" w:hAnsi="仿宋"/>
          <w:szCs w:val="28"/>
        </w:rPr>
        <w:tab/>
      </w:r>
      <w:r>
        <w:rPr>
          <w:rFonts w:hint="eastAsia" w:ascii="仿宋" w:hAnsi="仿宋"/>
          <w:szCs w:val="28"/>
          <w:lang w:val="en-US" w:eastAsia="zh-CN"/>
        </w:rPr>
        <w:t>4</w:t>
      </w:r>
      <w:r>
        <w:rPr>
          <w:rFonts w:ascii="仿宋" w:hAnsi="仿宋"/>
          <w:szCs w:val="28"/>
        </w:rPr>
        <w:fldChar w:fldCharType="end"/>
      </w:r>
    </w:p>
    <w:p w14:paraId="3E6BB882">
      <w:pPr>
        <w:pStyle w:val="21"/>
        <w:adjustRightInd w:val="0"/>
        <w:snapToGrid w:val="0"/>
        <w:spacing w:line="360" w:lineRule="auto"/>
        <w:ind w:left="0" w:leftChars="0" w:firstLine="0" w:firstLineChars="0"/>
        <w:rPr>
          <w:rFonts w:ascii="仿宋" w:hAnsi="仿宋" w:cs="Times New Roman"/>
          <w:szCs w:val="28"/>
        </w:rPr>
      </w:pPr>
      <w:r>
        <w:fldChar w:fldCharType="begin"/>
      </w:r>
      <w:r>
        <w:instrText xml:space="preserve"> HYPERLINK \l "_Toc406327031" </w:instrText>
      </w:r>
      <w:r>
        <w:fldChar w:fldCharType="separate"/>
      </w:r>
      <w:r>
        <w:rPr>
          <w:rStyle w:val="28"/>
          <w:rFonts w:hint="eastAsia" w:ascii="仿宋" w:hAnsi="仿宋"/>
          <w:szCs w:val="28"/>
        </w:rPr>
        <w:t>（</w:t>
      </w:r>
      <w:r>
        <w:rPr>
          <w:rStyle w:val="28"/>
          <w:rFonts w:hint="eastAsia" w:ascii="仿宋" w:hAnsi="仿宋"/>
          <w:szCs w:val="28"/>
          <w:lang w:val="en-US" w:eastAsia="zh-CN"/>
        </w:rPr>
        <w:t>二</w:t>
      </w:r>
      <w:r>
        <w:rPr>
          <w:rStyle w:val="28"/>
          <w:rFonts w:hint="eastAsia" w:ascii="仿宋" w:hAnsi="仿宋"/>
          <w:szCs w:val="28"/>
        </w:rPr>
        <w:t>）实验教学示范中心教学工作量计算规定</w:t>
      </w:r>
      <w:r>
        <w:rPr>
          <w:rFonts w:ascii="仿宋" w:hAnsi="仿宋"/>
          <w:szCs w:val="28"/>
        </w:rPr>
        <w:tab/>
      </w:r>
      <w:r>
        <w:rPr>
          <w:rFonts w:hint="eastAsia" w:ascii="仿宋" w:hAnsi="仿宋"/>
          <w:szCs w:val="28"/>
          <w:lang w:val="en-US" w:eastAsia="zh-CN"/>
        </w:rPr>
        <w:t>4</w:t>
      </w:r>
      <w:r>
        <w:rPr>
          <w:rFonts w:ascii="仿宋" w:hAnsi="仿宋"/>
          <w:szCs w:val="28"/>
        </w:rPr>
        <w:fldChar w:fldCharType="end"/>
      </w:r>
    </w:p>
    <w:p w14:paraId="0B32464D">
      <w:pPr>
        <w:pStyle w:val="21"/>
        <w:adjustRightInd w:val="0"/>
        <w:snapToGrid w:val="0"/>
        <w:spacing w:line="360" w:lineRule="auto"/>
        <w:ind w:left="0" w:leftChars="0" w:firstLine="0" w:firstLineChars="0"/>
        <w:rPr>
          <w:rFonts w:ascii="仿宋" w:hAnsi="仿宋" w:cs="Times New Roman"/>
          <w:szCs w:val="28"/>
        </w:rPr>
      </w:pPr>
      <w:r>
        <w:fldChar w:fldCharType="begin"/>
      </w:r>
      <w:r>
        <w:instrText xml:space="preserve"> HYPERLINK \l "_Toc406327032" </w:instrText>
      </w:r>
      <w:r>
        <w:fldChar w:fldCharType="separate"/>
      </w:r>
      <w:r>
        <w:rPr>
          <w:rStyle w:val="28"/>
          <w:rFonts w:hint="eastAsia" w:ascii="仿宋" w:hAnsi="仿宋"/>
          <w:szCs w:val="28"/>
        </w:rPr>
        <w:t>（</w:t>
      </w:r>
      <w:r>
        <w:rPr>
          <w:rStyle w:val="28"/>
          <w:rFonts w:hint="eastAsia" w:ascii="仿宋" w:hAnsi="仿宋"/>
          <w:szCs w:val="28"/>
          <w:lang w:val="en-US" w:eastAsia="zh-CN"/>
        </w:rPr>
        <w:t>三</w:t>
      </w:r>
      <w:r>
        <w:rPr>
          <w:rStyle w:val="28"/>
          <w:rFonts w:hint="eastAsia" w:ascii="仿宋" w:hAnsi="仿宋"/>
          <w:szCs w:val="28"/>
        </w:rPr>
        <w:t>）实验教学示范中心教学质量考评规定</w:t>
      </w:r>
      <w:r>
        <w:rPr>
          <w:rFonts w:ascii="仿宋" w:hAnsi="仿宋"/>
          <w:szCs w:val="28"/>
        </w:rPr>
        <w:tab/>
      </w:r>
      <w:r>
        <w:rPr>
          <w:rFonts w:hint="eastAsia" w:ascii="仿宋" w:hAnsi="仿宋"/>
          <w:szCs w:val="28"/>
          <w:lang w:val="en-US" w:eastAsia="zh-CN"/>
        </w:rPr>
        <w:t>5</w:t>
      </w:r>
      <w:r>
        <w:rPr>
          <w:rFonts w:ascii="仿宋" w:hAnsi="仿宋"/>
          <w:szCs w:val="28"/>
        </w:rPr>
        <w:fldChar w:fldCharType="end"/>
      </w:r>
    </w:p>
    <w:p w14:paraId="4B45F96A">
      <w:pPr>
        <w:pStyle w:val="21"/>
        <w:adjustRightInd w:val="0"/>
        <w:snapToGrid w:val="0"/>
        <w:spacing w:line="360" w:lineRule="auto"/>
        <w:ind w:left="0" w:leftChars="0" w:firstLine="0" w:firstLineChars="0"/>
        <w:rPr>
          <w:rFonts w:ascii="仿宋" w:hAnsi="仿宋" w:cs="Times New Roman"/>
          <w:szCs w:val="28"/>
        </w:rPr>
      </w:pPr>
      <w:r>
        <w:fldChar w:fldCharType="begin"/>
      </w:r>
      <w:r>
        <w:instrText xml:space="preserve"> HYPERLINK \l "_Toc406327033" </w:instrText>
      </w:r>
      <w:r>
        <w:fldChar w:fldCharType="separate"/>
      </w:r>
      <w:r>
        <w:rPr>
          <w:rStyle w:val="28"/>
          <w:rFonts w:hint="eastAsia" w:ascii="仿宋" w:hAnsi="仿宋"/>
          <w:szCs w:val="28"/>
        </w:rPr>
        <w:t>（</w:t>
      </w:r>
      <w:r>
        <w:rPr>
          <w:rStyle w:val="28"/>
          <w:rFonts w:hint="eastAsia" w:ascii="仿宋" w:hAnsi="仿宋"/>
          <w:szCs w:val="28"/>
          <w:lang w:val="en-US" w:eastAsia="zh-CN"/>
        </w:rPr>
        <w:t>四</w:t>
      </w:r>
      <w:r>
        <w:rPr>
          <w:rStyle w:val="28"/>
          <w:rFonts w:hint="eastAsia" w:ascii="仿宋" w:hAnsi="仿宋"/>
          <w:szCs w:val="28"/>
        </w:rPr>
        <w:t>）实验教学示范中心教学档案递交工作规定</w:t>
      </w:r>
      <w:r>
        <w:rPr>
          <w:rFonts w:ascii="仿宋" w:hAnsi="仿宋"/>
          <w:szCs w:val="28"/>
        </w:rPr>
        <w:tab/>
      </w:r>
      <w:r>
        <w:rPr>
          <w:rFonts w:hint="eastAsia" w:ascii="仿宋" w:hAnsi="仿宋"/>
          <w:szCs w:val="28"/>
          <w:lang w:val="en-US" w:eastAsia="zh-CN"/>
        </w:rPr>
        <w:t>6</w:t>
      </w:r>
      <w:r>
        <w:rPr>
          <w:rFonts w:ascii="仿宋" w:hAnsi="仿宋"/>
          <w:szCs w:val="28"/>
        </w:rPr>
        <w:fldChar w:fldCharType="end"/>
      </w:r>
    </w:p>
    <w:p w14:paraId="10627D91">
      <w:pPr>
        <w:pStyle w:val="21"/>
        <w:adjustRightInd w:val="0"/>
        <w:snapToGrid w:val="0"/>
        <w:spacing w:line="360" w:lineRule="auto"/>
        <w:ind w:left="0" w:leftChars="0" w:firstLine="0" w:firstLineChars="0"/>
        <w:rPr>
          <w:rFonts w:ascii="仿宋" w:hAnsi="仿宋" w:cs="Times New Roman"/>
          <w:szCs w:val="28"/>
        </w:rPr>
      </w:pPr>
      <w:r>
        <w:fldChar w:fldCharType="begin"/>
      </w:r>
      <w:r>
        <w:instrText xml:space="preserve"> HYPERLINK \l "_Toc406327034" </w:instrText>
      </w:r>
      <w:r>
        <w:fldChar w:fldCharType="separate"/>
      </w:r>
      <w:r>
        <w:rPr>
          <w:rStyle w:val="28"/>
          <w:rFonts w:hint="eastAsia" w:ascii="仿宋" w:hAnsi="仿宋"/>
          <w:szCs w:val="28"/>
        </w:rPr>
        <w:t>（</w:t>
      </w:r>
      <w:r>
        <w:rPr>
          <w:rStyle w:val="28"/>
          <w:rFonts w:hint="eastAsia" w:ascii="仿宋" w:hAnsi="仿宋"/>
          <w:szCs w:val="28"/>
          <w:lang w:val="en-US" w:eastAsia="zh-CN"/>
        </w:rPr>
        <w:t>五</w:t>
      </w:r>
      <w:r>
        <w:rPr>
          <w:rStyle w:val="28"/>
          <w:rFonts w:hint="eastAsia" w:ascii="仿宋" w:hAnsi="仿宋"/>
          <w:szCs w:val="28"/>
        </w:rPr>
        <w:t>）实验教学示范中心实验竞赛规定</w:t>
      </w:r>
      <w:r>
        <w:rPr>
          <w:rFonts w:ascii="仿宋" w:hAnsi="仿宋"/>
          <w:szCs w:val="28"/>
        </w:rPr>
        <w:tab/>
      </w:r>
      <w:r>
        <w:rPr>
          <w:rFonts w:hint="eastAsia" w:ascii="仿宋" w:hAnsi="仿宋"/>
          <w:szCs w:val="28"/>
          <w:lang w:val="en-US" w:eastAsia="zh-CN"/>
        </w:rPr>
        <w:t>6</w:t>
      </w:r>
      <w:r>
        <w:rPr>
          <w:rFonts w:ascii="仿宋" w:hAnsi="仿宋"/>
          <w:szCs w:val="28"/>
        </w:rPr>
        <w:fldChar w:fldCharType="end"/>
      </w:r>
    </w:p>
    <w:p w14:paraId="0FED2E4B">
      <w:pPr>
        <w:pStyle w:val="16"/>
        <w:adjustRightInd w:val="0"/>
        <w:snapToGrid w:val="0"/>
        <w:ind w:firstLine="0" w:firstLineChars="0"/>
        <w:rPr>
          <w:rFonts w:ascii="仿宋" w:hAnsi="仿宋" w:cs="Times New Roman"/>
          <w:b w:val="0"/>
          <w:spacing w:val="0"/>
          <w:kern w:val="2"/>
          <w:sz w:val="28"/>
          <w:szCs w:val="28"/>
        </w:rPr>
      </w:pPr>
      <w:r>
        <w:fldChar w:fldCharType="begin"/>
      </w:r>
      <w:r>
        <w:instrText xml:space="preserve"> HYPERLINK \l "_Toc406327035" </w:instrText>
      </w:r>
      <w:r>
        <w:fldChar w:fldCharType="separate"/>
      </w:r>
      <w:r>
        <w:rPr>
          <w:rStyle w:val="28"/>
          <w:rFonts w:hint="eastAsia" w:ascii="仿宋" w:hAnsi="仿宋"/>
          <w:sz w:val="28"/>
          <w:szCs w:val="28"/>
          <w:lang w:val="en-US" w:eastAsia="zh-CN"/>
        </w:rPr>
        <w:t>二</w:t>
      </w:r>
      <w:r>
        <w:rPr>
          <w:rStyle w:val="28"/>
          <w:rFonts w:hint="eastAsia" w:ascii="仿宋" w:hAnsi="仿宋"/>
          <w:sz w:val="28"/>
          <w:szCs w:val="28"/>
        </w:rPr>
        <w:t>、实验教学示范中心建设管理制度</w:t>
      </w:r>
      <w:r>
        <w:rPr>
          <w:rFonts w:ascii="仿宋" w:hAnsi="仿宋"/>
          <w:sz w:val="28"/>
          <w:szCs w:val="28"/>
        </w:rPr>
        <w:tab/>
      </w:r>
      <w:r>
        <w:rPr>
          <w:rFonts w:hint="eastAsia" w:ascii="仿宋" w:hAnsi="仿宋"/>
          <w:sz w:val="28"/>
          <w:szCs w:val="28"/>
          <w:lang w:val="en-US" w:eastAsia="zh-CN"/>
        </w:rPr>
        <w:t>7</w:t>
      </w:r>
      <w:r>
        <w:rPr>
          <w:rFonts w:ascii="仿宋" w:hAnsi="仿宋"/>
          <w:sz w:val="28"/>
          <w:szCs w:val="28"/>
        </w:rPr>
        <w:fldChar w:fldCharType="end"/>
      </w:r>
    </w:p>
    <w:p w14:paraId="1558FD7B">
      <w:pPr>
        <w:pStyle w:val="21"/>
        <w:adjustRightInd w:val="0"/>
        <w:snapToGrid w:val="0"/>
        <w:spacing w:line="360" w:lineRule="auto"/>
        <w:ind w:left="0" w:leftChars="0" w:firstLine="0" w:firstLineChars="0"/>
        <w:rPr>
          <w:rFonts w:ascii="仿宋" w:hAnsi="仿宋" w:cs="Times New Roman"/>
          <w:szCs w:val="28"/>
        </w:rPr>
      </w:pPr>
      <w:r>
        <w:fldChar w:fldCharType="begin"/>
      </w:r>
      <w:r>
        <w:instrText xml:space="preserve"> HYPERLINK \l "_Toc406327036" </w:instrText>
      </w:r>
      <w:r>
        <w:fldChar w:fldCharType="separate"/>
      </w:r>
      <w:r>
        <w:rPr>
          <w:rStyle w:val="28"/>
          <w:rFonts w:hint="eastAsia" w:ascii="仿宋" w:hAnsi="仿宋"/>
          <w:szCs w:val="28"/>
        </w:rPr>
        <w:t>（一）实验教学示范中心团队建设工作规定</w:t>
      </w:r>
      <w:r>
        <w:rPr>
          <w:rFonts w:ascii="仿宋" w:hAnsi="仿宋"/>
          <w:szCs w:val="28"/>
        </w:rPr>
        <w:tab/>
      </w:r>
      <w:r>
        <w:rPr>
          <w:rFonts w:hint="eastAsia" w:ascii="仿宋" w:hAnsi="仿宋"/>
          <w:szCs w:val="28"/>
          <w:lang w:val="en-US" w:eastAsia="zh-CN"/>
        </w:rPr>
        <w:t>7</w:t>
      </w:r>
      <w:r>
        <w:rPr>
          <w:rFonts w:ascii="仿宋" w:hAnsi="仿宋"/>
          <w:szCs w:val="28"/>
        </w:rPr>
        <w:fldChar w:fldCharType="end"/>
      </w:r>
    </w:p>
    <w:p w14:paraId="3B06A71A">
      <w:pPr>
        <w:pStyle w:val="21"/>
        <w:adjustRightInd w:val="0"/>
        <w:snapToGrid w:val="0"/>
        <w:spacing w:line="360" w:lineRule="auto"/>
        <w:ind w:left="0" w:leftChars="0" w:firstLine="0" w:firstLineChars="0"/>
        <w:rPr>
          <w:rFonts w:ascii="仿宋" w:hAnsi="仿宋" w:cs="Times New Roman"/>
          <w:szCs w:val="28"/>
        </w:rPr>
      </w:pPr>
      <w:r>
        <w:fldChar w:fldCharType="begin"/>
      </w:r>
      <w:r>
        <w:instrText xml:space="preserve"> HYPERLINK \l "_Toc406327037" </w:instrText>
      </w:r>
      <w:r>
        <w:fldChar w:fldCharType="separate"/>
      </w:r>
      <w:r>
        <w:rPr>
          <w:rStyle w:val="28"/>
          <w:rFonts w:hint="eastAsia" w:ascii="仿宋" w:hAnsi="仿宋"/>
          <w:szCs w:val="28"/>
        </w:rPr>
        <w:t>（二）实验教学示范中心实验教材编写规定</w:t>
      </w:r>
      <w:r>
        <w:rPr>
          <w:rFonts w:ascii="仿宋" w:hAnsi="仿宋"/>
          <w:szCs w:val="28"/>
        </w:rPr>
        <w:tab/>
      </w:r>
      <w:r>
        <w:rPr>
          <w:rFonts w:hint="eastAsia" w:ascii="仿宋" w:hAnsi="仿宋"/>
          <w:szCs w:val="28"/>
          <w:lang w:val="en-US" w:eastAsia="zh-CN"/>
        </w:rPr>
        <w:t>8</w:t>
      </w:r>
      <w:r>
        <w:rPr>
          <w:rFonts w:ascii="仿宋" w:hAnsi="仿宋"/>
          <w:szCs w:val="28"/>
        </w:rPr>
        <w:fldChar w:fldCharType="end"/>
      </w:r>
    </w:p>
    <w:p w14:paraId="76C2A7D8">
      <w:pPr>
        <w:pStyle w:val="21"/>
        <w:adjustRightInd w:val="0"/>
        <w:snapToGrid w:val="0"/>
        <w:spacing w:line="360" w:lineRule="auto"/>
        <w:ind w:left="0" w:leftChars="0" w:firstLine="0" w:firstLineChars="0"/>
        <w:rPr>
          <w:rFonts w:ascii="仿宋" w:hAnsi="仿宋" w:cs="Times New Roman"/>
          <w:szCs w:val="28"/>
        </w:rPr>
      </w:pPr>
      <w:r>
        <w:fldChar w:fldCharType="begin"/>
      </w:r>
      <w:r>
        <w:instrText xml:space="preserve"> HYPERLINK \l "_Toc406327038" </w:instrText>
      </w:r>
      <w:r>
        <w:fldChar w:fldCharType="separate"/>
      </w:r>
      <w:r>
        <w:rPr>
          <w:rStyle w:val="28"/>
          <w:rFonts w:hint="eastAsia" w:ascii="仿宋" w:hAnsi="仿宋"/>
          <w:szCs w:val="28"/>
        </w:rPr>
        <w:t>（三）实验教学示范中心对外交流规定</w:t>
      </w:r>
      <w:r>
        <w:rPr>
          <w:rFonts w:ascii="仿宋" w:hAnsi="仿宋"/>
          <w:szCs w:val="28"/>
        </w:rPr>
        <w:tab/>
      </w:r>
      <w:r>
        <w:rPr>
          <w:rFonts w:hint="eastAsia" w:ascii="仿宋" w:hAnsi="仿宋"/>
          <w:szCs w:val="28"/>
          <w:lang w:val="en-US" w:eastAsia="zh-CN"/>
        </w:rPr>
        <w:t>8</w:t>
      </w:r>
      <w:r>
        <w:rPr>
          <w:rFonts w:ascii="仿宋" w:hAnsi="仿宋"/>
          <w:szCs w:val="28"/>
        </w:rPr>
        <w:fldChar w:fldCharType="end"/>
      </w:r>
    </w:p>
    <w:p w14:paraId="4596AF90">
      <w:pPr>
        <w:pStyle w:val="21"/>
        <w:adjustRightInd w:val="0"/>
        <w:snapToGrid w:val="0"/>
        <w:spacing w:line="360" w:lineRule="auto"/>
        <w:ind w:left="0" w:leftChars="0" w:firstLine="0" w:firstLineChars="0"/>
        <w:rPr>
          <w:rFonts w:ascii="仿宋" w:hAnsi="仿宋" w:cs="Times New Roman"/>
          <w:szCs w:val="28"/>
        </w:rPr>
      </w:pPr>
      <w:r>
        <w:fldChar w:fldCharType="begin"/>
      </w:r>
      <w:r>
        <w:instrText xml:space="preserve"> HYPERLINK \l "_Toc406327041" </w:instrText>
      </w:r>
      <w:r>
        <w:fldChar w:fldCharType="separate"/>
      </w:r>
      <w:r>
        <w:rPr>
          <w:rStyle w:val="28"/>
          <w:rFonts w:hint="eastAsia" w:ascii="仿宋" w:hAnsi="仿宋"/>
          <w:szCs w:val="28"/>
        </w:rPr>
        <w:t>（</w:t>
      </w:r>
      <w:r>
        <w:rPr>
          <w:rStyle w:val="28"/>
          <w:rFonts w:hint="eastAsia" w:ascii="仿宋" w:hAnsi="仿宋"/>
          <w:szCs w:val="28"/>
          <w:lang w:val="en-US" w:eastAsia="zh-CN"/>
        </w:rPr>
        <w:t>四</w:t>
      </w:r>
      <w:r>
        <w:rPr>
          <w:rStyle w:val="28"/>
          <w:rFonts w:hint="eastAsia" w:ascii="仿宋" w:hAnsi="仿宋"/>
          <w:szCs w:val="28"/>
        </w:rPr>
        <w:t>）实验教学示范中心</w:t>
      </w:r>
      <w:r>
        <w:rPr>
          <w:rStyle w:val="28"/>
          <w:rFonts w:hint="eastAsia" w:ascii="仿宋" w:hAnsi="仿宋"/>
          <w:szCs w:val="28"/>
          <w:lang w:val="en-US" w:eastAsia="zh-CN"/>
        </w:rPr>
        <w:t>日常运行经费</w:t>
      </w:r>
      <w:r>
        <w:rPr>
          <w:rStyle w:val="28"/>
          <w:rFonts w:hint="eastAsia" w:ascii="仿宋" w:hAnsi="仿宋"/>
          <w:szCs w:val="28"/>
        </w:rPr>
        <w:t>使用管理办法</w:t>
      </w:r>
      <w:r>
        <w:rPr>
          <w:rFonts w:ascii="仿宋" w:hAnsi="仿宋"/>
          <w:szCs w:val="28"/>
        </w:rPr>
        <w:tab/>
      </w:r>
      <w:r>
        <w:rPr>
          <w:rFonts w:hint="eastAsia" w:ascii="仿宋" w:hAnsi="仿宋"/>
          <w:szCs w:val="28"/>
          <w:lang w:val="en-US" w:eastAsia="zh-CN"/>
        </w:rPr>
        <w:t>9</w:t>
      </w:r>
      <w:r>
        <w:rPr>
          <w:rFonts w:ascii="仿宋" w:hAnsi="仿宋"/>
          <w:szCs w:val="28"/>
        </w:rPr>
        <w:fldChar w:fldCharType="end"/>
      </w:r>
    </w:p>
    <w:p w14:paraId="5BCA7403">
      <w:pPr>
        <w:pStyle w:val="21"/>
        <w:adjustRightInd w:val="0"/>
        <w:snapToGrid w:val="0"/>
        <w:spacing w:line="360" w:lineRule="auto"/>
        <w:ind w:left="0" w:leftChars="0" w:firstLine="0" w:firstLineChars="0"/>
        <w:rPr>
          <w:rFonts w:ascii="仿宋" w:hAnsi="仿宋" w:cs="Times New Roman"/>
          <w:szCs w:val="28"/>
        </w:rPr>
      </w:pPr>
      <w:r>
        <w:fldChar w:fldCharType="begin"/>
      </w:r>
      <w:r>
        <w:instrText xml:space="preserve"> HYPERLINK \l "_Toc406327043" </w:instrText>
      </w:r>
      <w:r>
        <w:fldChar w:fldCharType="separate"/>
      </w:r>
      <w:r>
        <w:rPr>
          <w:rStyle w:val="28"/>
          <w:rFonts w:hint="eastAsia" w:ascii="仿宋" w:hAnsi="仿宋"/>
          <w:szCs w:val="28"/>
        </w:rPr>
        <w:t>（</w:t>
      </w:r>
      <w:r>
        <w:rPr>
          <w:rStyle w:val="28"/>
          <w:rFonts w:hint="eastAsia" w:ascii="仿宋" w:hAnsi="仿宋"/>
          <w:szCs w:val="28"/>
          <w:lang w:val="en-US" w:eastAsia="zh-CN"/>
        </w:rPr>
        <w:t>五</w:t>
      </w:r>
      <w:r>
        <w:rPr>
          <w:rStyle w:val="28"/>
          <w:rFonts w:hint="eastAsia" w:ascii="仿宋" w:hAnsi="仿宋"/>
          <w:szCs w:val="28"/>
        </w:rPr>
        <w:t>）实验教学示范中心校企合作规定</w:t>
      </w:r>
      <w:r>
        <w:rPr>
          <w:rFonts w:ascii="仿宋" w:hAnsi="仿宋"/>
          <w:szCs w:val="28"/>
        </w:rPr>
        <w:tab/>
      </w:r>
      <w:r>
        <w:rPr>
          <w:rFonts w:hint="eastAsia" w:ascii="仿宋" w:hAnsi="仿宋"/>
          <w:szCs w:val="28"/>
          <w:lang w:val="en-US" w:eastAsia="zh-CN"/>
        </w:rPr>
        <w:t>9</w:t>
      </w:r>
      <w:r>
        <w:rPr>
          <w:rFonts w:ascii="仿宋" w:hAnsi="仿宋"/>
          <w:szCs w:val="28"/>
        </w:rPr>
        <w:fldChar w:fldCharType="end"/>
      </w:r>
    </w:p>
    <w:p w14:paraId="60A99F9C">
      <w:pPr>
        <w:pStyle w:val="16"/>
        <w:adjustRightInd w:val="0"/>
        <w:snapToGrid w:val="0"/>
        <w:ind w:firstLine="0" w:firstLineChars="0"/>
        <w:rPr>
          <w:rFonts w:hint="eastAsia" w:ascii="仿宋" w:hAnsi="仿宋" w:eastAsia="仿宋" w:cs="Times New Roman"/>
          <w:b w:val="0"/>
          <w:spacing w:val="0"/>
          <w:kern w:val="2"/>
          <w:sz w:val="28"/>
          <w:szCs w:val="28"/>
          <w:lang w:val="en-US" w:eastAsia="zh-CN"/>
        </w:rPr>
      </w:pPr>
      <w:r>
        <w:fldChar w:fldCharType="begin"/>
      </w:r>
      <w:r>
        <w:instrText xml:space="preserve"> HYPERLINK \l "_Toc406327044" </w:instrText>
      </w:r>
      <w:r>
        <w:fldChar w:fldCharType="separate"/>
      </w:r>
      <w:r>
        <w:rPr>
          <w:rStyle w:val="28"/>
          <w:rFonts w:hint="eastAsia" w:ascii="仿宋" w:hAnsi="仿宋"/>
          <w:sz w:val="28"/>
          <w:szCs w:val="28"/>
          <w:lang w:val="en-US" w:eastAsia="zh-CN"/>
        </w:rPr>
        <w:t>三</w:t>
      </w:r>
      <w:r>
        <w:rPr>
          <w:rStyle w:val="28"/>
          <w:rFonts w:hint="eastAsia" w:ascii="仿宋" w:hAnsi="仿宋"/>
          <w:sz w:val="28"/>
          <w:szCs w:val="28"/>
        </w:rPr>
        <w:t>、实验教学示范中心实验室（人员）工作量计算办法</w:t>
      </w:r>
      <w:r>
        <w:rPr>
          <w:rFonts w:ascii="仿宋" w:hAnsi="仿宋"/>
          <w:sz w:val="28"/>
          <w:szCs w:val="28"/>
        </w:rPr>
        <w:tab/>
      </w:r>
      <w:r>
        <w:rPr>
          <w:rFonts w:hint="eastAsia" w:ascii="仿宋" w:hAnsi="仿宋"/>
          <w:sz w:val="28"/>
          <w:szCs w:val="28"/>
          <w:lang w:val="en-US" w:eastAsia="zh-CN"/>
        </w:rPr>
        <w:t>1</w:t>
      </w:r>
      <w:r>
        <w:rPr>
          <w:rFonts w:ascii="仿宋" w:hAnsi="仿宋"/>
          <w:sz w:val="28"/>
          <w:szCs w:val="28"/>
        </w:rPr>
        <w:fldChar w:fldCharType="end"/>
      </w:r>
      <w:r>
        <w:rPr>
          <w:rFonts w:hint="eastAsia" w:ascii="仿宋" w:hAnsi="仿宋"/>
          <w:sz w:val="28"/>
          <w:szCs w:val="28"/>
          <w:lang w:val="en-US" w:eastAsia="zh-CN"/>
        </w:rPr>
        <w:t>0</w:t>
      </w:r>
    </w:p>
    <w:p w14:paraId="6776BC49">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"_Toc406327045" </w:instrText>
      </w:r>
      <w:r>
        <w:fldChar w:fldCharType="separate"/>
      </w:r>
      <w:r>
        <w:rPr>
          <w:rStyle w:val="28"/>
          <w:rFonts w:hint="eastAsia" w:ascii="仿宋" w:hAnsi="仿宋"/>
          <w:szCs w:val="28"/>
        </w:rPr>
        <w:t>（一）实验人员定编依据、分类</w:t>
      </w:r>
      <w:r>
        <w:rPr>
          <w:rFonts w:ascii="仿宋" w:hAnsi="仿宋"/>
          <w:szCs w:val="28"/>
        </w:rPr>
        <w:tab/>
      </w:r>
      <w:r>
        <w:rPr>
          <w:rFonts w:hint="eastAsia" w:ascii="仿宋" w:hAnsi="仿宋"/>
          <w:szCs w:val="28"/>
          <w:lang w:val="en-US" w:eastAsia="zh-CN"/>
        </w:rPr>
        <w:t>1</w:t>
      </w:r>
      <w:r>
        <w:rPr>
          <w:rFonts w:ascii="仿宋" w:hAnsi="仿宋"/>
          <w:szCs w:val="28"/>
        </w:rPr>
        <w:fldChar w:fldCharType="end"/>
      </w:r>
      <w:r>
        <w:rPr>
          <w:rFonts w:hint="eastAsia" w:ascii="仿宋" w:hAnsi="仿宋"/>
          <w:szCs w:val="28"/>
          <w:lang w:val="en-US" w:eastAsia="zh-CN"/>
        </w:rPr>
        <w:t>0</w:t>
      </w:r>
    </w:p>
    <w:p w14:paraId="37808CE7">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"_Toc406327046" </w:instrText>
      </w:r>
      <w:r>
        <w:fldChar w:fldCharType="separate"/>
      </w:r>
      <w:r>
        <w:rPr>
          <w:rStyle w:val="28"/>
          <w:rFonts w:hint="eastAsia" w:ascii="仿宋" w:hAnsi="仿宋"/>
          <w:szCs w:val="28"/>
        </w:rPr>
        <w:t>（二）实验教学工作量核算方法</w:t>
      </w:r>
      <w:r>
        <w:rPr>
          <w:rFonts w:ascii="仿宋" w:hAnsi="仿宋"/>
          <w:szCs w:val="28"/>
        </w:rPr>
        <w:tab/>
      </w:r>
      <w:r>
        <w:rPr>
          <w:rFonts w:hint="eastAsia" w:ascii="仿宋" w:hAnsi="仿宋"/>
          <w:szCs w:val="28"/>
          <w:lang w:val="en-US" w:eastAsia="zh-CN"/>
        </w:rPr>
        <w:t>1</w:t>
      </w:r>
      <w:r>
        <w:rPr>
          <w:rFonts w:ascii="仿宋" w:hAnsi="仿宋"/>
          <w:szCs w:val="28"/>
        </w:rPr>
        <w:fldChar w:fldCharType="end"/>
      </w:r>
      <w:r>
        <w:rPr>
          <w:rFonts w:hint="eastAsia" w:ascii="仿宋" w:hAnsi="仿宋"/>
          <w:szCs w:val="28"/>
          <w:lang w:val="en-US" w:eastAsia="zh-CN"/>
        </w:rPr>
        <w:t>1</w:t>
      </w:r>
    </w:p>
    <w:p w14:paraId="49FAB3DA">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"_Toc406327047" </w:instrText>
      </w:r>
      <w:r>
        <w:fldChar w:fldCharType="separate"/>
      </w:r>
      <w:r>
        <w:rPr>
          <w:rStyle w:val="28"/>
          <w:rFonts w:hint="eastAsia" w:ascii="仿宋" w:hAnsi="仿宋"/>
          <w:szCs w:val="28"/>
        </w:rPr>
        <w:t>（三）国家级实验中心建设工作量考核</w:t>
      </w:r>
      <w:r>
        <w:rPr>
          <w:rFonts w:ascii="仿宋" w:hAnsi="仿宋"/>
          <w:szCs w:val="28"/>
        </w:rPr>
        <w:tab/>
      </w:r>
      <w:r>
        <w:rPr>
          <w:rFonts w:hint="eastAsia" w:ascii="仿宋" w:hAnsi="仿宋"/>
          <w:szCs w:val="28"/>
          <w:lang w:val="en-US" w:eastAsia="zh-CN"/>
        </w:rPr>
        <w:t>1</w:t>
      </w:r>
      <w:r>
        <w:rPr>
          <w:rFonts w:ascii="仿宋" w:hAnsi="仿宋"/>
          <w:szCs w:val="28"/>
        </w:rPr>
        <w:fldChar w:fldCharType="end"/>
      </w:r>
      <w:r>
        <w:rPr>
          <w:rFonts w:hint="eastAsia" w:ascii="仿宋" w:hAnsi="仿宋"/>
          <w:szCs w:val="28"/>
          <w:lang w:val="en-US" w:eastAsia="zh-CN"/>
        </w:rPr>
        <w:t>2</w:t>
      </w:r>
    </w:p>
    <w:p w14:paraId="05B586A8">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"_Toc406327048" </w:instrText>
      </w:r>
      <w:r>
        <w:fldChar w:fldCharType="separate"/>
      </w:r>
      <w:r>
        <w:rPr>
          <w:rStyle w:val="28"/>
          <w:rFonts w:hint="eastAsia" w:ascii="仿宋" w:hAnsi="仿宋"/>
          <w:szCs w:val="28"/>
        </w:rPr>
        <w:t>（四）若干具体计算口径</w:t>
      </w:r>
      <w:r>
        <w:rPr>
          <w:rFonts w:ascii="仿宋" w:hAnsi="仿宋"/>
          <w:szCs w:val="28"/>
        </w:rPr>
        <w:tab/>
      </w:r>
      <w:r>
        <w:rPr>
          <w:rFonts w:hint="eastAsia" w:ascii="仿宋" w:hAnsi="仿宋"/>
          <w:szCs w:val="28"/>
          <w:lang w:val="en-US" w:eastAsia="zh-CN"/>
        </w:rPr>
        <w:t>1</w:t>
      </w:r>
      <w:r>
        <w:rPr>
          <w:rFonts w:ascii="仿宋" w:hAnsi="仿宋"/>
          <w:szCs w:val="28"/>
        </w:rPr>
        <w:fldChar w:fldCharType="end"/>
      </w:r>
      <w:r>
        <w:rPr>
          <w:rFonts w:hint="eastAsia" w:ascii="仿宋" w:hAnsi="仿宋"/>
          <w:szCs w:val="28"/>
          <w:lang w:val="en-US" w:eastAsia="zh-CN"/>
        </w:rPr>
        <w:t>2</w:t>
      </w:r>
    </w:p>
    <w:p w14:paraId="352A211B">
      <w:pPr>
        <w:pStyle w:val="16"/>
        <w:adjustRightInd w:val="0"/>
        <w:snapToGrid w:val="0"/>
        <w:ind w:firstLine="0" w:firstLineChars="0"/>
        <w:rPr>
          <w:rFonts w:hint="eastAsia" w:ascii="仿宋" w:hAnsi="仿宋" w:eastAsia="仿宋" w:cs="Times New Roman"/>
          <w:b w:val="0"/>
          <w:spacing w:val="0"/>
          <w:kern w:val="2"/>
          <w:sz w:val="28"/>
          <w:szCs w:val="28"/>
          <w:lang w:val="en-US" w:eastAsia="zh-CN"/>
        </w:rPr>
      </w:pPr>
      <w:r>
        <w:fldChar w:fldCharType="begin"/>
      </w:r>
      <w:r>
        <w:instrText xml:space="preserve"> HYPERLINK \l "_Toc406327049" </w:instrText>
      </w:r>
      <w:r>
        <w:fldChar w:fldCharType="separate"/>
      </w:r>
      <w:r>
        <w:rPr>
          <w:rStyle w:val="28"/>
          <w:rFonts w:hint="eastAsia" w:ascii="仿宋" w:hAnsi="仿宋"/>
          <w:sz w:val="28"/>
          <w:szCs w:val="28"/>
        </w:rPr>
        <w:t>第三部分</w:t>
      </w:r>
      <w:r>
        <w:rPr>
          <w:rStyle w:val="28"/>
          <w:rFonts w:ascii="仿宋" w:hAnsi="仿宋"/>
          <w:sz w:val="28"/>
          <w:szCs w:val="28"/>
        </w:rPr>
        <w:t xml:space="preserve"> </w:t>
      </w:r>
      <w:r>
        <w:rPr>
          <w:rStyle w:val="28"/>
          <w:rFonts w:hint="eastAsia" w:ascii="仿宋" w:hAnsi="仿宋"/>
          <w:sz w:val="28"/>
          <w:szCs w:val="28"/>
        </w:rPr>
        <w:t>国家级实验教学示范中心标准工作流程</w:t>
      </w:r>
      <w:r>
        <w:rPr>
          <w:rFonts w:ascii="仿宋" w:hAnsi="仿宋"/>
          <w:sz w:val="28"/>
          <w:szCs w:val="28"/>
        </w:rPr>
        <w:tab/>
      </w:r>
      <w:r>
        <w:rPr>
          <w:rFonts w:hint="eastAsia" w:ascii="仿宋" w:hAnsi="仿宋"/>
          <w:sz w:val="28"/>
          <w:szCs w:val="28"/>
          <w:lang w:val="en-US" w:eastAsia="zh-CN"/>
        </w:rPr>
        <w:t>1</w:t>
      </w:r>
      <w:r>
        <w:rPr>
          <w:rFonts w:ascii="仿宋" w:hAnsi="仿宋"/>
          <w:sz w:val="28"/>
          <w:szCs w:val="28"/>
        </w:rPr>
        <w:fldChar w:fldCharType="end"/>
      </w:r>
      <w:r>
        <w:rPr>
          <w:rFonts w:hint="eastAsia" w:ascii="仿宋" w:hAnsi="仿宋"/>
          <w:sz w:val="28"/>
          <w:szCs w:val="28"/>
          <w:lang w:val="en-US" w:eastAsia="zh-CN"/>
        </w:rPr>
        <w:t>4</w:t>
      </w:r>
    </w:p>
    <w:p w14:paraId="30B2558E">
      <w:pPr>
        <w:pStyle w:val="16"/>
        <w:adjustRightInd w:val="0"/>
        <w:snapToGrid w:val="0"/>
        <w:ind w:firstLine="0" w:firstLineChars="0"/>
        <w:rPr>
          <w:rFonts w:hint="eastAsia" w:ascii="仿宋" w:hAnsi="仿宋" w:eastAsia="仿宋" w:cs="Times New Roman"/>
          <w:b w:val="0"/>
          <w:spacing w:val="0"/>
          <w:kern w:val="2"/>
          <w:sz w:val="28"/>
          <w:szCs w:val="28"/>
          <w:lang w:val="en-US" w:eastAsia="zh-CN"/>
        </w:rPr>
      </w:pPr>
      <w:r>
        <w:fldChar w:fldCharType="begin"/>
      </w:r>
      <w:r>
        <w:instrText xml:space="preserve"> HYPERLINK \l "_Toc406327050" </w:instrText>
      </w:r>
      <w:r>
        <w:fldChar w:fldCharType="separate"/>
      </w:r>
      <w:r>
        <w:rPr>
          <w:rStyle w:val="28"/>
          <w:rFonts w:hint="eastAsia" w:ascii="仿宋" w:hAnsi="仿宋"/>
          <w:sz w:val="28"/>
          <w:szCs w:val="28"/>
        </w:rPr>
        <w:t>一、实验教学示范中心日常教学工作标准流程</w:t>
      </w:r>
      <w:r>
        <w:rPr>
          <w:rFonts w:ascii="仿宋" w:hAnsi="仿宋"/>
          <w:sz w:val="28"/>
          <w:szCs w:val="28"/>
        </w:rPr>
        <w:tab/>
      </w:r>
      <w:r>
        <w:rPr>
          <w:rFonts w:hint="eastAsia" w:ascii="仿宋" w:hAnsi="仿宋"/>
          <w:sz w:val="28"/>
          <w:szCs w:val="28"/>
          <w:lang w:val="en-US" w:eastAsia="zh-CN"/>
        </w:rPr>
        <w:t>1</w:t>
      </w:r>
      <w:r>
        <w:rPr>
          <w:rFonts w:ascii="仿宋" w:hAnsi="仿宋"/>
          <w:sz w:val="28"/>
          <w:szCs w:val="28"/>
        </w:rPr>
        <w:fldChar w:fldCharType="end"/>
      </w:r>
      <w:r>
        <w:rPr>
          <w:rFonts w:hint="eastAsia" w:ascii="仿宋" w:hAnsi="仿宋"/>
          <w:sz w:val="28"/>
          <w:szCs w:val="28"/>
          <w:lang w:val="en-US" w:eastAsia="zh-CN"/>
        </w:rPr>
        <w:t>4</w:t>
      </w:r>
    </w:p>
    <w:p w14:paraId="2E807CDB">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"_Toc406327051" </w:instrText>
      </w:r>
      <w:r>
        <w:fldChar w:fldCharType="separate"/>
      </w:r>
      <w:r>
        <w:rPr>
          <w:rStyle w:val="28"/>
          <w:rFonts w:hint="eastAsia" w:ascii="仿宋" w:hAnsi="仿宋"/>
          <w:szCs w:val="28"/>
        </w:rPr>
        <w:t>（一）实验教学示范中心教学前期工作流程</w:t>
      </w:r>
      <w:r>
        <w:rPr>
          <w:rFonts w:ascii="仿宋" w:hAnsi="仿宋"/>
          <w:szCs w:val="28"/>
        </w:rPr>
        <w:tab/>
      </w:r>
      <w:r>
        <w:rPr>
          <w:rFonts w:hint="eastAsia" w:ascii="仿宋" w:hAnsi="仿宋"/>
          <w:szCs w:val="28"/>
          <w:lang w:val="en-US" w:eastAsia="zh-CN"/>
        </w:rPr>
        <w:t>1</w:t>
      </w:r>
      <w:r>
        <w:rPr>
          <w:rFonts w:ascii="仿宋" w:hAnsi="仿宋"/>
          <w:szCs w:val="28"/>
        </w:rPr>
        <w:fldChar w:fldCharType="end"/>
      </w:r>
      <w:r>
        <w:rPr>
          <w:rFonts w:hint="eastAsia" w:ascii="仿宋" w:hAnsi="仿宋"/>
          <w:szCs w:val="28"/>
          <w:lang w:val="en-US" w:eastAsia="zh-CN"/>
        </w:rPr>
        <w:t>6</w:t>
      </w:r>
    </w:p>
    <w:p w14:paraId="17C7638E">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"_Toc406327052" </w:instrText>
      </w:r>
      <w:r>
        <w:fldChar w:fldCharType="separate"/>
      </w:r>
      <w:r>
        <w:rPr>
          <w:rStyle w:val="28"/>
          <w:rFonts w:hint="eastAsia" w:ascii="仿宋" w:hAnsi="仿宋"/>
          <w:szCs w:val="28"/>
        </w:rPr>
        <w:t>（二）实验教学示范中心教学期间工作流程</w:t>
      </w:r>
      <w:r>
        <w:rPr>
          <w:rFonts w:ascii="仿宋" w:hAnsi="仿宋"/>
          <w:szCs w:val="28"/>
        </w:rPr>
        <w:tab/>
      </w:r>
      <w:r>
        <w:rPr>
          <w:rFonts w:hint="eastAsia" w:ascii="仿宋" w:hAnsi="仿宋"/>
          <w:szCs w:val="28"/>
          <w:lang w:val="en-US" w:eastAsia="zh-CN"/>
        </w:rPr>
        <w:t>1</w:t>
      </w:r>
      <w:r>
        <w:rPr>
          <w:rFonts w:ascii="仿宋" w:hAnsi="仿宋"/>
          <w:szCs w:val="28"/>
        </w:rPr>
        <w:fldChar w:fldCharType="end"/>
      </w:r>
      <w:r>
        <w:rPr>
          <w:rFonts w:hint="eastAsia" w:ascii="仿宋" w:hAnsi="仿宋"/>
          <w:szCs w:val="28"/>
          <w:lang w:val="en-US" w:eastAsia="zh-CN"/>
        </w:rPr>
        <w:t>6</w:t>
      </w:r>
    </w:p>
    <w:p w14:paraId="03356190">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"_Toc406327053" </w:instrText>
      </w:r>
      <w:r>
        <w:fldChar w:fldCharType="separate"/>
      </w:r>
      <w:r>
        <w:rPr>
          <w:rStyle w:val="28"/>
          <w:rFonts w:hint="eastAsia" w:ascii="仿宋" w:hAnsi="仿宋"/>
          <w:szCs w:val="28"/>
        </w:rPr>
        <w:t>（三）实验教学示范中心教学后期工作流程</w:t>
      </w:r>
      <w:r>
        <w:rPr>
          <w:rFonts w:ascii="仿宋" w:hAnsi="仿宋"/>
          <w:szCs w:val="28"/>
        </w:rPr>
        <w:tab/>
      </w:r>
      <w:r>
        <w:rPr>
          <w:rFonts w:hint="eastAsia" w:ascii="仿宋" w:hAnsi="仿宋"/>
          <w:szCs w:val="28"/>
          <w:lang w:val="en-US" w:eastAsia="zh-CN"/>
        </w:rPr>
        <w:t>1</w:t>
      </w:r>
      <w:r>
        <w:rPr>
          <w:rFonts w:ascii="仿宋" w:hAnsi="仿宋"/>
          <w:szCs w:val="28"/>
        </w:rPr>
        <w:fldChar w:fldCharType="end"/>
      </w:r>
      <w:r>
        <w:rPr>
          <w:rFonts w:hint="eastAsia" w:ascii="仿宋" w:hAnsi="仿宋"/>
          <w:szCs w:val="28"/>
          <w:lang w:val="en-US" w:eastAsia="zh-CN"/>
        </w:rPr>
        <w:t>6</w:t>
      </w:r>
    </w:p>
    <w:p w14:paraId="661DF44C">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"_Toc406327054" </w:instrText>
      </w:r>
      <w:r>
        <w:fldChar w:fldCharType="separate"/>
      </w:r>
      <w:r>
        <w:rPr>
          <w:rStyle w:val="28"/>
          <w:rFonts w:hint="eastAsia" w:ascii="仿宋" w:hAnsi="仿宋"/>
          <w:szCs w:val="28"/>
        </w:rPr>
        <w:t>（四）实验教学示范中心实验竞赛工作流程</w:t>
      </w:r>
      <w:r>
        <w:rPr>
          <w:rFonts w:ascii="仿宋" w:hAnsi="仿宋"/>
          <w:szCs w:val="28"/>
        </w:rPr>
        <w:tab/>
      </w:r>
      <w:r>
        <w:rPr>
          <w:rFonts w:hint="eastAsia" w:ascii="仿宋" w:hAnsi="仿宋"/>
          <w:szCs w:val="28"/>
          <w:lang w:val="en-US" w:eastAsia="zh-CN"/>
        </w:rPr>
        <w:t>1</w:t>
      </w:r>
      <w:r>
        <w:rPr>
          <w:rFonts w:ascii="仿宋" w:hAnsi="仿宋"/>
          <w:szCs w:val="28"/>
        </w:rPr>
        <w:fldChar w:fldCharType="end"/>
      </w:r>
      <w:r>
        <w:rPr>
          <w:rFonts w:hint="eastAsia" w:ascii="仿宋" w:hAnsi="仿宋"/>
          <w:szCs w:val="28"/>
          <w:lang w:val="en-US" w:eastAsia="zh-CN"/>
        </w:rPr>
        <w:t>9</w:t>
      </w:r>
    </w:p>
    <w:p w14:paraId="5B4CED31">
      <w:pPr>
        <w:pStyle w:val="16"/>
        <w:adjustRightInd w:val="0"/>
        <w:snapToGrid w:val="0"/>
        <w:ind w:firstLine="0" w:firstLineChars="0"/>
        <w:rPr>
          <w:rFonts w:hint="eastAsia" w:ascii="仿宋" w:hAnsi="仿宋" w:eastAsia="仿宋" w:cs="Times New Roman"/>
          <w:b w:val="0"/>
          <w:spacing w:val="0"/>
          <w:kern w:val="2"/>
          <w:sz w:val="28"/>
          <w:szCs w:val="28"/>
          <w:lang w:val="en-US" w:eastAsia="zh-CN"/>
        </w:rPr>
      </w:pPr>
      <w:r>
        <w:fldChar w:fldCharType="begin"/>
      </w:r>
      <w:r>
        <w:instrText xml:space="preserve"> HYPERLINK \l "_Toc406327055" </w:instrText>
      </w:r>
      <w:r>
        <w:fldChar w:fldCharType="separate"/>
      </w:r>
      <w:r>
        <w:rPr>
          <w:rStyle w:val="28"/>
          <w:rFonts w:hint="eastAsia" w:ascii="仿宋" w:hAnsi="仿宋"/>
          <w:sz w:val="28"/>
          <w:szCs w:val="28"/>
        </w:rPr>
        <w:t>二、实验教学示范中心建设工作标准流程</w:t>
      </w:r>
      <w:r>
        <w:rPr>
          <w:rFonts w:ascii="仿宋" w:hAnsi="仿宋"/>
          <w:sz w:val="28"/>
          <w:szCs w:val="28"/>
        </w:rPr>
        <w:tab/>
      </w:r>
      <w:r>
        <w:rPr>
          <w:rFonts w:hint="eastAsia" w:ascii="仿宋" w:hAnsi="仿宋"/>
          <w:sz w:val="28"/>
          <w:szCs w:val="28"/>
          <w:lang w:val="en-US" w:eastAsia="zh-CN"/>
        </w:rPr>
        <w:t>2</w:t>
      </w:r>
      <w:r>
        <w:rPr>
          <w:rFonts w:ascii="仿宋" w:hAnsi="仿宋"/>
          <w:sz w:val="28"/>
          <w:szCs w:val="28"/>
        </w:rPr>
        <w:fldChar w:fldCharType="end"/>
      </w:r>
      <w:r>
        <w:rPr>
          <w:rFonts w:hint="eastAsia" w:ascii="仿宋" w:hAnsi="仿宋"/>
          <w:sz w:val="28"/>
          <w:szCs w:val="28"/>
          <w:lang w:val="en-US" w:eastAsia="zh-CN"/>
        </w:rPr>
        <w:t>0</w:t>
      </w:r>
    </w:p>
    <w:p w14:paraId="07D357E6">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"_Toc406327056" </w:instrText>
      </w:r>
      <w:r>
        <w:fldChar w:fldCharType="separate"/>
      </w:r>
      <w:r>
        <w:rPr>
          <w:rStyle w:val="28"/>
          <w:rFonts w:hint="eastAsia" w:ascii="仿宋" w:hAnsi="仿宋"/>
          <w:szCs w:val="28"/>
        </w:rPr>
        <w:t>（一）实验教学示范中心实验教材编写流程</w:t>
      </w:r>
      <w:r>
        <w:rPr>
          <w:rFonts w:ascii="仿宋" w:hAnsi="仿宋"/>
          <w:szCs w:val="28"/>
        </w:rPr>
        <w:tab/>
      </w:r>
      <w:r>
        <w:rPr>
          <w:rFonts w:hint="eastAsia" w:ascii="仿宋" w:hAnsi="仿宋"/>
          <w:szCs w:val="28"/>
          <w:lang w:val="en-US" w:eastAsia="zh-CN"/>
        </w:rPr>
        <w:t>2</w:t>
      </w:r>
      <w:r>
        <w:rPr>
          <w:rFonts w:ascii="仿宋" w:hAnsi="仿宋"/>
          <w:szCs w:val="28"/>
        </w:rPr>
        <w:fldChar w:fldCharType="end"/>
      </w:r>
      <w:r>
        <w:rPr>
          <w:rFonts w:hint="eastAsia" w:ascii="仿宋" w:hAnsi="仿宋"/>
          <w:szCs w:val="28"/>
          <w:lang w:val="en-US" w:eastAsia="zh-CN"/>
        </w:rPr>
        <w:t>0</w:t>
      </w:r>
    </w:p>
    <w:p w14:paraId="498487EA">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"_Toc406327057" </w:instrText>
      </w:r>
      <w:r>
        <w:fldChar w:fldCharType="separate"/>
      </w:r>
      <w:r>
        <w:rPr>
          <w:rStyle w:val="28"/>
          <w:rFonts w:hint="eastAsia" w:ascii="仿宋" w:hAnsi="仿宋"/>
          <w:szCs w:val="28"/>
        </w:rPr>
        <w:t>（二）实验教学示范中心对外交流流程</w:t>
      </w:r>
      <w:r>
        <w:rPr>
          <w:rFonts w:ascii="仿宋" w:hAnsi="仿宋"/>
          <w:szCs w:val="28"/>
        </w:rPr>
        <w:tab/>
      </w:r>
      <w:r>
        <w:rPr>
          <w:rFonts w:hint="eastAsia" w:ascii="仿宋" w:hAnsi="仿宋"/>
          <w:szCs w:val="28"/>
          <w:lang w:val="en-US" w:eastAsia="zh-CN"/>
        </w:rPr>
        <w:t>2</w:t>
      </w:r>
      <w:r>
        <w:rPr>
          <w:rFonts w:ascii="仿宋" w:hAnsi="仿宋"/>
          <w:szCs w:val="28"/>
        </w:rPr>
        <w:fldChar w:fldCharType="end"/>
      </w:r>
      <w:r>
        <w:rPr>
          <w:rFonts w:hint="eastAsia" w:ascii="仿宋" w:hAnsi="仿宋"/>
          <w:szCs w:val="28"/>
          <w:lang w:val="en-US" w:eastAsia="zh-CN"/>
        </w:rPr>
        <w:t>0</w:t>
      </w:r>
    </w:p>
    <w:p w14:paraId="08BC32D4">
      <w:pPr>
        <w:pStyle w:val="21"/>
        <w:adjustRightInd w:val="0"/>
        <w:snapToGrid w:val="0"/>
        <w:spacing w:line="360" w:lineRule="auto"/>
        <w:ind w:left="0" w:leftChars="0" w:firstLine="0" w:firstLineChars="0"/>
        <w:rPr>
          <w:rFonts w:hint="eastAsia" w:ascii="仿宋" w:hAnsi="仿宋" w:eastAsia="仿宋" w:cs="Times New Roman"/>
          <w:szCs w:val="28"/>
          <w:lang w:val="en-US" w:eastAsia="zh-CN"/>
        </w:rPr>
      </w:pPr>
      <w:r>
        <w:fldChar w:fldCharType="begin"/>
      </w:r>
      <w:r>
        <w:instrText xml:space="preserve"> HYPERLINK \l "_Toc406327059" </w:instrText>
      </w:r>
      <w:r>
        <w:fldChar w:fldCharType="separate"/>
      </w:r>
      <w:r>
        <w:rPr>
          <w:rStyle w:val="28"/>
          <w:rFonts w:hint="eastAsia" w:ascii="仿宋" w:hAnsi="仿宋"/>
          <w:szCs w:val="28"/>
        </w:rPr>
        <w:t>（</w:t>
      </w:r>
      <w:r>
        <w:rPr>
          <w:rStyle w:val="28"/>
          <w:rFonts w:hint="eastAsia" w:ascii="仿宋" w:hAnsi="仿宋"/>
          <w:szCs w:val="28"/>
          <w:lang w:val="en-US" w:eastAsia="zh-CN"/>
        </w:rPr>
        <w:t>三</w:t>
      </w:r>
      <w:r>
        <w:rPr>
          <w:rStyle w:val="28"/>
          <w:rFonts w:hint="eastAsia" w:ascii="仿宋" w:hAnsi="仿宋"/>
          <w:szCs w:val="28"/>
        </w:rPr>
        <w:t>）实验教学示范中心校企合作流程</w:t>
      </w:r>
      <w:r>
        <w:rPr>
          <w:rFonts w:ascii="仿宋" w:hAnsi="仿宋"/>
          <w:szCs w:val="28"/>
        </w:rPr>
        <w:tab/>
      </w:r>
      <w:r>
        <w:rPr>
          <w:rFonts w:hint="eastAsia" w:ascii="仿宋" w:hAnsi="仿宋"/>
          <w:szCs w:val="28"/>
          <w:lang w:val="en-US" w:eastAsia="zh-CN"/>
        </w:rPr>
        <w:t>2</w:t>
      </w:r>
      <w:r>
        <w:rPr>
          <w:rFonts w:ascii="仿宋" w:hAnsi="仿宋"/>
          <w:szCs w:val="28"/>
        </w:rPr>
        <w:fldChar w:fldCharType="end"/>
      </w:r>
      <w:r>
        <w:rPr>
          <w:rFonts w:hint="eastAsia" w:ascii="仿宋" w:hAnsi="仿宋"/>
          <w:szCs w:val="28"/>
          <w:lang w:val="en-US" w:eastAsia="zh-CN"/>
        </w:rPr>
        <w:t>2</w:t>
      </w:r>
      <w:bookmarkStart w:id="37" w:name="_GoBack"/>
      <w:bookmarkEnd w:id="37"/>
    </w:p>
    <w:p w14:paraId="098448A6">
      <w:pPr>
        <w:pStyle w:val="10"/>
        <w:tabs>
          <w:tab w:val="right" w:leader="dot" w:pos="8296"/>
        </w:tabs>
        <w:adjustRightInd w:val="0"/>
        <w:snapToGrid w:val="0"/>
        <w:ind w:left="0" w:leftChars="0" w:firstLine="0" w:firstLineChars="0"/>
        <w:rPr>
          <w:rFonts w:ascii="仿宋" w:hAnsi="仿宋" w:cs="Times New Roman"/>
          <w:szCs w:val="28"/>
        </w:rPr>
      </w:pPr>
    </w:p>
    <w:p w14:paraId="0CB1CC58">
      <w:pPr>
        <w:pStyle w:val="10"/>
        <w:tabs>
          <w:tab w:val="right" w:leader="dot" w:pos="8296"/>
        </w:tabs>
        <w:adjustRightInd w:val="0"/>
        <w:snapToGrid w:val="0"/>
        <w:ind w:left="0" w:leftChars="0" w:firstLine="0" w:firstLineChars="0"/>
        <w:rPr>
          <w:rFonts w:ascii="仿宋" w:hAnsi="仿宋" w:cs="Times New Roman"/>
          <w:szCs w:val="28"/>
        </w:rPr>
      </w:pPr>
    </w:p>
    <w:p w14:paraId="4852AE41">
      <w:pPr>
        <w:spacing w:line="400" w:lineRule="exact"/>
        <w:ind w:firstLine="560"/>
        <w:rPr>
          <w:sz w:val="24"/>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cols w:space="425" w:num="1"/>
          <w:docGrid w:type="lines" w:linePitch="312" w:charSpace="0"/>
        </w:sectPr>
      </w:pPr>
      <w:r>
        <w:rPr>
          <w:rFonts w:ascii="仿宋" w:hAnsi="仿宋"/>
          <w:szCs w:val="28"/>
        </w:rPr>
        <w:fldChar w:fldCharType="end"/>
      </w:r>
    </w:p>
    <w:p w14:paraId="4494E60A">
      <w:pPr>
        <w:pStyle w:val="25"/>
        <w:ind w:firstLine="643"/>
      </w:pPr>
      <w:bookmarkStart w:id="0" w:name="_Toc406327017"/>
      <w:r>
        <w:rPr>
          <w:rFonts w:hint="eastAsia"/>
        </w:rPr>
        <w:t>第一部分 国家级实验教学示范中心管理工作条例</w:t>
      </w:r>
      <w:bookmarkEnd w:id="0"/>
    </w:p>
    <w:p w14:paraId="2C8196D2">
      <w:pPr>
        <w:pStyle w:val="2"/>
      </w:pPr>
      <w:bookmarkStart w:id="1" w:name="_Toc406327018"/>
      <w:r>
        <w:rPr>
          <w:rFonts w:hint="eastAsia"/>
        </w:rPr>
        <w:t>一、实验教学示范中心总则</w:t>
      </w:r>
      <w:bookmarkEnd w:id="1"/>
    </w:p>
    <w:p w14:paraId="4174B8BA">
      <w:pPr>
        <w:ind w:firstLine="562"/>
        <w:rPr>
          <w:rFonts w:hint="eastAsia"/>
        </w:rPr>
      </w:pPr>
      <w:r>
        <w:rPr>
          <w:rFonts w:hint="eastAsia"/>
          <w:b/>
        </w:rPr>
        <w:t>第一条</w:t>
      </w:r>
      <w:r>
        <w:rPr>
          <w:rFonts w:hint="eastAsia"/>
        </w:rPr>
        <w:t xml:space="preserve"> 实验教学示范中心条例制定目的</w:t>
      </w:r>
    </w:p>
    <w:p w14:paraId="47CB8925">
      <w:pPr>
        <w:widowControl/>
        <w:shd w:val="clear" w:color="auto" w:fill="FFFFFF"/>
        <w:spacing w:before="100" w:beforeAutospacing="1" w:after="100" w:afterAutospacing="1" w:line="480" w:lineRule="atLeast"/>
        <w:jc w:val="left"/>
        <w:rPr>
          <w:rFonts w:hint="eastAsia"/>
        </w:rPr>
      </w:pPr>
      <w:r>
        <w:rPr>
          <w:rFonts w:hint="eastAsia"/>
          <w:lang w:val="en-US" w:eastAsia="zh-CN"/>
        </w:rPr>
        <w:t>根据</w:t>
      </w:r>
      <w:r>
        <w:rPr>
          <w:rFonts w:hint="eastAsia"/>
        </w:rPr>
        <w:t>教育部办公厅关于印发《国家级实验教学示范中心管理办法》的通知教高厅[2016]3号</w:t>
      </w:r>
      <w:r>
        <w:rPr>
          <w:rFonts w:hint="eastAsia"/>
          <w:lang w:eastAsia="zh-CN"/>
        </w:rPr>
        <w:t>，</w:t>
      </w:r>
      <w:r>
        <w:rPr>
          <w:rFonts w:hint="eastAsia"/>
        </w:rPr>
        <w:t>为加快实施国家创新驱动发展战略，提升大学创新人才培养能力，加强实践育人工作，进一步推进实验教学改革，促进优质教学资源整合与共享，规范和加强国家级实验教学示范中心（以下简称示范中心）建设与运行管理，特制定本</w:t>
      </w:r>
      <w:r>
        <w:rPr>
          <w:rFonts w:hint="eastAsia"/>
          <w:lang w:val="en-US" w:eastAsia="zh-CN"/>
        </w:rPr>
        <w:t>条例</w:t>
      </w:r>
      <w:r>
        <w:rPr>
          <w:rFonts w:hint="eastAsia"/>
        </w:rPr>
        <w:t>。</w:t>
      </w:r>
    </w:p>
    <w:p w14:paraId="58DFD269">
      <w:pPr>
        <w:widowControl/>
        <w:shd w:val="clear" w:color="auto" w:fill="FFFFFF"/>
        <w:spacing w:before="100" w:beforeAutospacing="1" w:after="100" w:afterAutospacing="1" w:line="480" w:lineRule="atLeast"/>
        <w:jc w:val="left"/>
        <w:rPr>
          <w:rFonts w:hint="eastAsia"/>
        </w:rPr>
      </w:pPr>
      <w:r>
        <w:rPr>
          <w:rFonts w:hint="eastAsia"/>
          <w:b/>
        </w:rPr>
        <w:t>第二条</w:t>
      </w:r>
      <w:r>
        <w:rPr>
          <w:rFonts w:hint="eastAsia"/>
        </w:rPr>
        <w:t xml:space="preserve"> 示范中心是高等学校组织高水平实验教学、培养学生实践能力和创新精神的重要教学基地，是教育部依托相关高等学校建设的国家级实验教学示范平台。</w:t>
      </w:r>
    </w:p>
    <w:p w14:paraId="5E7872B4">
      <w:pPr>
        <w:widowControl/>
        <w:shd w:val="clear" w:color="auto" w:fill="FFFFFF"/>
        <w:spacing w:before="100" w:beforeAutospacing="1" w:after="100" w:afterAutospacing="1" w:line="480" w:lineRule="atLeast"/>
        <w:jc w:val="left"/>
        <w:rPr>
          <w:rFonts w:hint="eastAsia"/>
        </w:rPr>
      </w:pPr>
      <w:r>
        <w:rPr>
          <w:rFonts w:hint="eastAsia"/>
          <w:b/>
        </w:rPr>
        <w:t xml:space="preserve">第三条 </w:t>
      </w:r>
      <w:r>
        <w:rPr>
          <w:rFonts w:hint="eastAsia"/>
        </w:rPr>
        <w:t>示范中心主要任务是坚持立德树人，聚焦国家人才战略和社会发展需求，紧扣高等学校人才培养目标，开展实验教学研究，创新实验室管理机制，探索引领实验教学改革方向，共享优质实验教学资源，以高水平实验教学支撑高质量人才培养工作。</w:t>
      </w:r>
    </w:p>
    <w:p w14:paraId="2EA50CE7">
      <w:pPr>
        <w:widowControl/>
        <w:shd w:val="clear" w:color="auto" w:fill="FFFFFF"/>
        <w:spacing w:before="100" w:beforeAutospacing="1" w:after="100" w:afterAutospacing="1" w:line="480" w:lineRule="atLeast"/>
        <w:jc w:val="left"/>
        <w:rPr>
          <w:rFonts w:hint="eastAsia"/>
        </w:rPr>
      </w:pPr>
      <w:r>
        <w:rPr>
          <w:rFonts w:hint="eastAsia"/>
          <w:b/>
        </w:rPr>
        <w:t xml:space="preserve">第四条 </w:t>
      </w:r>
      <w:r>
        <w:rPr>
          <w:rFonts w:hint="eastAsia"/>
        </w:rPr>
        <w:t>示范中心实行“教学为主、开放共享、定期评估、动态调整”的运行机制，坚持育人为本，创新引领，科教一体，产教融合。</w:t>
      </w:r>
    </w:p>
    <w:p w14:paraId="5BD208D2">
      <w:pPr>
        <w:numPr>
          <w:numId w:val="0"/>
        </w:numPr>
        <w:rPr>
          <w:rFonts w:hint="default"/>
          <w:lang w:val="en-US" w:eastAsia="zh-CN"/>
        </w:rPr>
      </w:pPr>
    </w:p>
    <w:p w14:paraId="4554A315">
      <w:pPr>
        <w:pStyle w:val="2"/>
        <w:rPr>
          <w:rFonts w:hint="eastAsia"/>
          <w:lang w:val="en-US" w:eastAsia="zh-CN"/>
        </w:rPr>
        <w:sectPr>
          <w:headerReference r:id="rId11" w:type="default"/>
          <w:footerReference r:id="rId12" w:type="default"/>
          <w:pgSz w:w="11906" w:h="16838"/>
          <w:pgMar w:top="1440" w:right="1800" w:bottom="1440" w:left="1800" w:header="851" w:footer="992" w:gutter="0"/>
          <w:pgNumType w:fmt="decimal" w:start="1"/>
          <w:cols w:space="425" w:num="1"/>
          <w:docGrid w:type="lines" w:linePitch="312" w:charSpace="0"/>
        </w:sectPr>
      </w:pPr>
      <w:bookmarkStart w:id="2" w:name="_Toc406327021"/>
    </w:p>
    <w:p w14:paraId="4B51D038">
      <w:pPr>
        <w:pStyle w:val="2"/>
      </w:pPr>
      <w:r>
        <w:rPr>
          <w:rFonts w:hint="eastAsia"/>
          <w:lang w:val="en-US" w:eastAsia="zh-CN"/>
        </w:rPr>
        <w:t>二</w:t>
      </w:r>
      <w:r>
        <w:rPr>
          <w:rFonts w:hint="eastAsia"/>
        </w:rPr>
        <w:t>、实验教学示范中心体制与机构</w:t>
      </w:r>
      <w:bookmarkEnd w:id="2"/>
    </w:p>
    <w:p w14:paraId="572FDF80">
      <w:pPr>
        <w:ind w:firstLine="562"/>
        <w:rPr>
          <w:rFonts w:hint="eastAsia"/>
        </w:rPr>
      </w:pPr>
      <w:r>
        <w:rPr>
          <w:rFonts w:hint="eastAsia"/>
          <w:b/>
        </w:rPr>
        <w:t>第</w:t>
      </w:r>
      <w:r>
        <w:rPr>
          <w:rFonts w:hint="eastAsia"/>
          <w:b/>
          <w:lang w:val="en-US" w:eastAsia="zh-CN"/>
        </w:rPr>
        <w:t>五</w:t>
      </w:r>
      <w:r>
        <w:rPr>
          <w:rFonts w:hint="eastAsia"/>
          <w:b/>
        </w:rPr>
        <w:t>条</w:t>
      </w:r>
      <w:r>
        <w:rPr>
          <w:rFonts w:hint="eastAsia"/>
        </w:rPr>
        <w:t xml:space="preserve"> 实验教学示范中心体制管理</w:t>
      </w:r>
    </w:p>
    <w:p w14:paraId="4CBD710E">
      <w:pPr>
        <w:ind w:firstLine="562"/>
        <w:rPr>
          <w:rFonts w:hint="eastAsia"/>
        </w:rPr>
      </w:pPr>
      <w:r>
        <w:rPr>
          <w:rFonts w:hint="eastAsia"/>
          <w:lang w:val="en-US" w:eastAsia="zh-CN"/>
        </w:rPr>
        <w:t>学校</w:t>
      </w:r>
      <w:r>
        <w:rPr>
          <w:rFonts w:hint="eastAsia"/>
        </w:rPr>
        <w:t>成立由校级领导牵头，教务、人事、财务、学科、实验室等管理部门参加的示范中心建设和运行管理委员会，负责落实条件保障、日常监督管理和年度考核工作，协调解决示范中心发展中的重大问题。</w:t>
      </w:r>
    </w:p>
    <w:p w14:paraId="6A9BD513">
      <w:pPr>
        <w:ind w:firstLine="562"/>
        <w:rPr>
          <w:rFonts w:hint="eastAsia"/>
        </w:rPr>
      </w:pPr>
      <w:r>
        <w:rPr>
          <w:rFonts w:hint="eastAsia"/>
        </w:rPr>
        <w:t>示范中心应成立教学指导委员会，其职责是审议示范中心的人才培养目标、实验教学体系、重大教学改革项目、重大对外开放交流活动、年度报告等。教学指导委员会每年至少召开1次会议。教学指导委员会主任和委员由高等学校聘任。教学指导委员会主任一般应由非示范中心所在高等学校人员担任。教学指导委员会委员由5-7位校内外优秀专家组成，其中示范中心所在高等学校人员不超过1/3。鼓励聘请行业企业专家和外籍专家。1位专家至多同时担任3个示范中心教学指导委员会委员。委员每届任期5年，一般连任不超过2届，原则上连续2次不出席教学指导委员会会议的应予以更换。</w:t>
      </w:r>
    </w:p>
    <w:p w14:paraId="2E22D33D">
      <w:pPr>
        <w:numPr>
          <w:numId w:val="0"/>
        </w:numPr>
        <w:ind w:firstLine="562" w:firstLineChars="200"/>
        <w:rPr>
          <w:rFonts w:hint="eastAsia"/>
        </w:rPr>
      </w:pPr>
      <w:r>
        <w:rPr>
          <w:rFonts w:hint="eastAsia"/>
          <w:b/>
          <w:bCs/>
          <w:lang w:val="en-US" w:eastAsia="zh-CN"/>
        </w:rPr>
        <w:t>第六条</w:t>
      </w:r>
      <w:r>
        <w:rPr>
          <w:rFonts w:hint="eastAsia"/>
          <w:lang w:val="en-US" w:eastAsia="zh-CN"/>
        </w:rPr>
        <w:t xml:space="preserve"> </w:t>
      </w:r>
      <w:r>
        <w:rPr>
          <w:rFonts w:hint="eastAsia"/>
        </w:rPr>
        <w:t>示范中心实行高等学校领导下的主任负责制。</w:t>
      </w:r>
    </w:p>
    <w:p w14:paraId="5E424D58">
      <w:pPr>
        <w:numPr>
          <w:numId w:val="0"/>
        </w:numPr>
        <w:ind w:firstLine="560" w:firstLineChars="200"/>
        <w:rPr>
          <w:rFonts w:hint="eastAsia" w:ascii="微软雅黑" w:hAnsi="微软雅黑" w:eastAsia="微软雅黑" w:cs="宋体"/>
          <w:color w:val="4B4B4B"/>
          <w:kern w:val="0"/>
          <w:sz w:val="24"/>
          <w:szCs w:val="24"/>
        </w:rPr>
      </w:pPr>
      <w:r>
        <w:rPr>
          <w:rFonts w:hint="eastAsia"/>
        </w:rPr>
        <w:t>示范中心主任负责示范中心的全面工作。示范中心主任由高等学校公开招聘和聘任，报主管部门、省级教育行政部门和教育部备案。示范中心主任是高等学校聘任的全职教学科研人员，应为本领域高水平教授，具有正高级专业技术职务，具有较强的组织管理能力。下设</w:t>
      </w:r>
      <w:r>
        <w:rPr>
          <w:rFonts w:hint="eastAsia"/>
          <w:lang w:val="en-US" w:eastAsia="zh-CN"/>
        </w:rPr>
        <w:t>内设机</w:t>
      </w:r>
      <w:r>
        <w:rPr>
          <w:rFonts w:hint="default"/>
          <w:lang w:val="en-US" w:eastAsia="zh-CN"/>
        </w:rPr>
        <w:t>构及负责人</w:t>
      </w:r>
      <w:r>
        <w:rPr>
          <w:rFonts w:hint="eastAsia"/>
          <w:lang w:val="en-US" w:eastAsia="zh-CN"/>
        </w:rPr>
        <w:t>，分别负责实验教学和实验技术两个部门。</w:t>
      </w:r>
    </w:p>
    <w:p w14:paraId="0D5FB932">
      <w:pPr>
        <w:numPr>
          <w:ilvl w:val="0"/>
          <w:numId w:val="0"/>
        </w:numPr>
        <w:ind w:firstLine="480" w:firstLineChars="200"/>
        <w:rPr>
          <w:rFonts w:hint="eastAsia" w:ascii="微软雅黑" w:hAnsi="微软雅黑" w:eastAsia="微软雅黑" w:cs="宋体"/>
          <w:b/>
          <w:bCs/>
          <w:color w:val="4B4B4B"/>
          <w:kern w:val="0"/>
          <w:sz w:val="24"/>
          <w:szCs w:val="24"/>
          <w:lang w:val="en-US" w:eastAsia="zh-CN"/>
        </w:rPr>
      </w:pPr>
    </w:p>
    <w:p w14:paraId="3EBD9499">
      <w:pPr>
        <w:numPr>
          <w:ilvl w:val="0"/>
          <w:numId w:val="0"/>
        </w:numPr>
        <w:ind w:firstLine="480" w:firstLineChars="200"/>
        <w:rPr>
          <w:rFonts w:hint="eastAsia" w:ascii="微软雅黑" w:hAnsi="微软雅黑" w:eastAsia="微软雅黑" w:cs="宋体"/>
          <w:b/>
          <w:bCs/>
          <w:color w:val="4B4B4B"/>
          <w:kern w:val="0"/>
          <w:sz w:val="24"/>
          <w:szCs w:val="24"/>
          <w:lang w:val="en-US" w:eastAsia="zh-CN"/>
        </w:rPr>
        <w:sectPr>
          <w:footerReference r:id="rId13" w:type="default"/>
          <w:pgSz w:w="11906" w:h="16838"/>
          <w:pgMar w:top="1440" w:right="1800" w:bottom="1440" w:left="1800" w:header="851" w:footer="992" w:gutter="0"/>
          <w:pgNumType w:fmt="decimal"/>
          <w:cols w:space="425" w:num="1"/>
          <w:docGrid w:type="lines" w:linePitch="312" w:charSpace="0"/>
        </w:sectPr>
      </w:pPr>
    </w:p>
    <w:p w14:paraId="74AB5938">
      <w:pPr>
        <w:numPr>
          <w:ilvl w:val="0"/>
          <w:numId w:val="0"/>
        </w:numPr>
        <w:ind w:firstLine="480" w:firstLineChars="200"/>
        <w:rPr>
          <w:rFonts w:hint="eastAsia"/>
        </w:rPr>
      </w:pPr>
      <w:r>
        <w:rPr>
          <w:rFonts w:hint="eastAsia" w:ascii="微软雅黑" w:hAnsi="微软雅黑" w:eastAsia="微软雅黑" w:cs="宋体"/>
          <w:b/>
          <w:bCs/>
          <w:color w:val="4B4B4B"/>
          <w:kern w:val="0"/>
          <w:sz w:val="24"/>
          <w:szCs w:val="24"/>
          <w:lang w:val="en-US" w:eastAsia="zh-CN"/>
        </w:rPr>
        <w:t xml:space="preserve">第七条   </w:t>
      </w:r>
      <w:r>
        <w:rPr>
          <w:rFonts w:hint="eastAsia"/>
        </w:rPr>
        <w:t>示范中心人员组成。</w:t>
      </w:r>
    </w:p>
    <w:p w14:paraId="1CCD9574">
      <w:pPr>
        <w:numPr>
          <w:ilvl w:val="0"/>
          <w:numId w:val="0"/>
        </w:numPr>
        <w:ind w:firstLine="560" w:firstLineChars="200"/>
        <w:rPr>
          <w:rFonts w:hint="eastAsia"/>
        </w:rPr>
      </w:pPr>
      <w:r>
        <w:rPr>
          <w:rFonts w:hint="eastAsia"/>
        </w:rPr>
        <w:t>示范中心人员由固定人员和流动人员组成。固定人员应是高等学校聘用的聘期2年以上的全职人员，包括教学、技术和管理人员。流动人员包括校内兼职人员、行业企业人员、海内外合作教学人员等。示范中心要保持适当的规模，积极吸引国内外高等学校、相关行业企业等人才。</w:t>
      </w:r>
    </w:p>
    <w:p w14:paraId="134BD25B">
      <w:pPr>
        <w:pStyle w:val="25"/>
        <w:ind w:firstLine="643"/>
        <w:rPr>
          <w:rFonts w:hint="eastAsia"/>
        </w:rPr>
      </w:pPr>
      <w:bookmarkStart w:id="3" w:name="_Toc406327023"/>
    </w:p>
    <w:p w14:paraId="5957BE0A">
      <w:pPr>
        <w:pStyle w:val="25"/>
        <w:ind w:firstLine="643"/>
        <w:rPr>
          <w:rFonts w:hint="eastAsia"/>
        </w:rPr>
      </w:pPr>
    </w:p>
    <w:p w14:paraId="11076CF7">
      <w:pPr>
        <w:pStyle w:val="25"/>
        <w:ind w:firstLine="643"/>
        <w:rPr>
          <w:rFonts w:hint="eastAsia"/>
        </w:rPr>
      </w:pPr>
    </w:p>
    <w:p w14:paraId="389E4BE0">
      <w:pPr>
        <w:pStyle w:val="25"/>
        <w:ind w:firstLine="643"/>
        <w:rPr>
          <w:rFonts w:hint="eastAsia"/>
        </w:rPr>
      </w:pPr>
    </w:p>
    <w:p w14:paraId="15650E13">
      <w:pPr>
        <w:pStyle w:val="25"/>
        <w:ind w:firstLine="643"/>
        <w:rPr>
          <w:rFonts w:hint="eastAsia"/>
        </w:rPr>
      </w:pPr>
    </w:p>
    <w:p w14:paraId="6AB5AB16">
      <w:pPr>
        <w:pStyle w:val="25"/>
        <w:ind w:firstLine="643"/>
        <w:rPr>
          <w:rFonts w:hint="eastAsia"/>
        </w:rPr>
      </w:pPr>
    </w:p>
    <w:p w14:paraId="2AAB14BA">
      <w:pPr>
        <w:pStyle w:val="25"/>
        <w:ind w:firstLine="643"/>
        <w:rPr>
          <w:rFonts w:hint="eastAsia"/>
        </w:rPr>
      </w:pPr>
    </w:p>
    <w:p w14:paraId="1642CBBA">
      <w:pPr>
        <w:pStyle w:val="25"/>
        <w:ind w:firstLine="643"/>
        <w:rPr>
          <w:rFonts w:hint="eastAsia"/>
        </w:rPr>
      </w:pPr>
    </w:p>
    <w:p w14:paraId="6B212472">
      <w:pPr>
        <w:pStyle w:val="25"/>
        <w:ind w:firstLine="643"/>
        <w:rPr>
          <w:rFonts w:hint="eastAsia"/>
        </w:rPr>
      </w:pPr>
    </w:p>
    <w:p w14:paraId="5D8690BF">
      <w:pPr>
        <w:pStyle w:val="25"/>
        <w:ind w:firstLine="643"/>
        <w:rPr>
          <w:rFonts w:hint="eastAsia"/>
        </w:rPr>
      </w:pPr>
    </w:p>
    <w:p w14:paraId="60E1F2E2">
      <w:pPr>
        <w:pStyle w:val="25"/>
        <w:ind w:firstLine="643"/>
        <w:rPr>
          <w:rFonts w:hint="eastAsia"/>
        </w:rPr>
      </w:pPr>
    </w:p>
    <w:p w14:paraId="779E529A">
      <w:pPr>
        <w:pStyle w:val="25"/>
        <w:ind w:firstLine="643"/>
        <w:rPr>
          <w:rFonts w:hint="eastAsia"/>
        </w:rPr>
      </w:pPr>
    </w:p>
    <w:p w14:paraId="2F48EA4E">
      <w:pPr>
        <w:pStyle w:val="25"/>
        <w:ind w:firstLine="643"/>
        <w:rPr>
          <w:rFonts w:hint="eastAsia"/>
        </w:rPr>
      </w:pPr>
    </w:p>
    <w:p w14:paraId="2BEF4340">
      <w:pPr>
        <w:pStyle w:val="25"/>
        <w:ind w:firstLine="643"/>
        <w:rPr>
          <w:rFonts w:hint="eastAsia"/>
        </w:rPr>
      </w:pPr>
    </w:p>
    <w:p w14:paraId="374745EF">
      <w:pPr>
        <w:pStyle w:val="25"/>
        <w:ind w:firstLine="643"/>
        <w:rPr>
          <w:rFonts w:hint="eastAsia"/>
        </w:rPr>
      </w:pPr>
    </w:p>
    <w:p w14:paraId="527EEF5F">
      <w:pPr>
        <w:pStyle w:val="25"/>
        <w:ind w:firstLine="643"/>
        <w:rPr>
          <w:rFonts w:hint="eastAsia"/>
        </w:rPr>
      </w:pPr>
    </w:p>
    <w:p w14:paraId="5DD5A766">
      <w:pPr>
        <w:pStyle w:val="25"/>
        <w:ind w:firstLine="643"/>
      </w:pPr>
      <w:r>
        <w:rPr>
          <w:rFonts w:hint="eastAsia"/>
        </w:rPr>
        <w:t>第二部分 国家级实验教学示范中心管理工作制度</w:t>
      </w:r>
      <w:bookmarkEnd w:id="3"/>
    </w:p>
    <w:p w14:paraId="2A73A537">
      <w:pPr>
        <w:pStyle w:val="2"/>
      </w:pPr>
      <w:bookmarkStart w:id="4" w:name="_Toc406327028"/>
      <w:r>
        <w:rPr>
          <w:rFonts w:hint="eastAsia"/>
          <w:lang w:val="en-US" w:eastAsia="zh-CN"/>
        </w:rPr>
        <w:t>一</w:t>
      </w:r>
      <w:r>
        <w:rPr>
          <w:rFonts w:hint="eastAsia"/>
        </w:rPr>
        <w:t>、实验教学示范中心日常教学管理制度</w:t>
      </w:r>
      <w:bookmarkEnd w:id="4"/>
    </w:p>
    <w:p w14:paraId="231BFE0C">
      <w:pPr>
        <w:pStyle w:val="3"/>
      </w:pPr>
      <w:bookmarkStart w:id="5" w:name="_Toc406327030"/>
      <w:r>
        <w:rPr>
          <w:rFonts w:hint="eastAsia"/>
        </w:rPr>
        <w:t>（</w:t>
      </w:r>
      <w:r>
        <w:rPr>
          <w:rFonts w:hint="eastAsia"/>
          <w:lang w:val="en-US" w:eastAsia="zh-CN"/>
        </w:rPr>
        <w:t>一</w:t>
      </w:r>
      <w:r>
        <w:rPr>
          <w:rFonts w:hint="eastAsia"/>
        </w:rPr>
        <w:t>）实验教学示范中心任课教师职责及管理办法</w:t>
      </w:r>
      <w:bookmarkEnd w:id="5"/>
    </w:p>
    <w:p w14:paraId="6EEB44D1">
      <w:pPr>
        <w:ind w:firstLine="560"/>
      </w:pPr>
      <w:r>
        <w:rPr>
          <w:rFonts w:hint="eastAsia"/>
        </w:rPr>
        <w:t>为了保证实验教学的质量，实验教学示范中心任课教师必须承担一定的职责：</w:t>
      </w:r>
    </w:p>
    <w:p w14:paraId="1307CA56">
      <w:pPr>
        <w:ind w:firstLine="562"/>
      </w:pPr>
      <w:r>
        <w:rPr>
          <w:rFonts w:hint="eastAsia"/>
          <w:b/>
        </w:rPr>
        <w:t>第一条</w:t>
      </w:r>
      <w:r>
        <w:rPr>
          <w:rFonts w:hint="eastAsia"/>
        </w:rPr>
        <w:t xml:space="preserve"> 负责制定本实验模块教学大纲，编写实验指导书。</w:t>
      </w:r>
    </w:p>
    <w:p w14:paraId="06FD0AFD">
      <w:pPr>
        <w:ind w:firstLine="562"/>
      </w:pPr>
      <w:r>
        <w:rPr>
          <w:rFonts w:hint="eastAsia"/>
          <w:b/>
        </w:rPr>
        <w:t>第二条</w:t>
      </w:r>
      <w:r>
        <w:rPr>
          <w:rFonts w:hint="eastAsia"/>
        </w:rPr>
        <w:t xml:space="preserve"> 负责教学计划的制定与执行。</w:t>
      </w:r>
    </w:p>
    <w:p w14:paraId="0124CE05">
      <w:pPr>
        <w:ind w:firstLine="562"/>
      </w:pPr>
      <w:r>
        <w:rPr>
          <w:rFonts w:hint="eastAsia"/>
          <w:b/>
        </w:rPr>
        <w:t>第三条</w:t>
      </w:r>
      <w:r>
        <w:rPr>
          <w:rFonts w:hint="eastAsia"/>
        </w:rPr>
        <w:t xml:space="preserve"> 负责实验过程的指导。</w:t>
      </w:r>
    </w:p>
    <w:p w14:paraId="2FCD3EDB">
      <w:pPr>
        <w:ind w:firstLine="562"/>
      </w:pPr>
      <w:r>
        <w:rPr>
          <w:rFonts w:hint="eastAsia"/>
          <w:b/>
        </w:rPr>
        <w:t>第四条</w:t>
      </w:r>
      <w:r>
        <w:rPr>
          <w:rFonts w:hint="eastAsia"/>
        </w:rPr>
        <w:t xml:space="preserve"> 负责实验成绩的评定。</w:t>
      </w:r>
    </w:p>
    <w:p w14:paraId="2A2C6805">
      <w:pPr>
        <w:ind w:firstLine="562"/>
      </w:pPr>
      <w:r>
        <w:rPr>
          <w:rFonts w:hint="eastAsia"/>
          <w:b/>
        </w:rPr>
        <w:t>第五条</w:t>
      </w:r>
      <w:r>
        <w:rPr>
          <w:rFonts w:hint="eastAsia"/>
        </w:rPr>
        <w:t xml:space="preserve"> 协助实验资料的收集。</w:t>
      </w:r>
    </w:p>
    <w:p w14:paraId="4CC6B842">
      <w:pPr>
        <w:ind w:firstLine="560"/>
      </w:pPr>
      <w:r>
        <w:rPr>
          <w:rFonts w:hint="eastAsia"/>
        </w:rPr>
        <w:t>在实验教学过程中，老师应做到：</w:t>
      </w:r>
    </w:p>
    <w:p w14:paraId="1EFB4F90">
      <w:pPr>
        <w:ind w:firstLine="562"/>
      </w:pPr>
      <w:r>
        <w:rPr>
          <w:rFonts w:hint="eastAsia"/>
          <w:b/>
        </w:rPr>
        <w:t>第六条</w:t>
      </w:r>
      <w:r>
        <w:rPr>
          <w:rFonts w:hint="eastAsia"/>
        </w:rPr>
        <w:t xml:space="preserve"> 任课教师在实验课前应充分备课，将本次实验涉及到的仪器设备、操作流程记录在备课笔记中，形成完整的备课笔记。</w:t>
      </w:r>
    </w:p>
    <w:p w14:paraId="7EE73B7D">
      <w:pPr>
        <w:ind w:firstLine="562"/>
      </w:pPr>
      <w:r>
        <w:rPr>
          <w:rFonts w:hint="eastAsia"/>
          <w:b/>
        </w:rPr>
        <w:t>第七条</w:t>
      </w:r>
      <w:r>
        <w:rPr>
          <w:rFonts w:hint="eastAsia"/>
        </w:rPr>
        <w:t xml:space="preserve"> 实验过程中，任课教师应对学生纪律严格要求。记录学生迟到、早退、缺席及请假情况，严禁学生随便走动、大声喧哗及讨论与实验无关的问题，并监督学生自行完成实验内容。</w:t>
      </w:r>
    </w:p>
    <w:p w14:paraId="710FFD6B">
      <w:pPr>
        <w:ind w:firstLine="562"/>
      </w:pPr>
      <w:r>
        <w:rPr>
          <w:rFonts w:hint="eastAsia"/>
          <w:b/>
        </w:rPr>
        <w:t>第八条</w:t>
      </w:r>
      <w:r>
        <w:rPr>
          <w:rFonts w:hint="eastAsia"/>
        </w:rPr>
        <w:t xml:space="preserve"> 在实验中发现问题应立即记录在备忘录中，并及时向实验室管理人员汇报。</w:t>
      </w:r>
    </w:p>
    <w:p w14:paraId="031C392E">
      <w:pPr>
        <w:pStyle w:val="3"/>
      </w:pPr>
      <w:bookmarkStart w:id="6" w:name="_Toc406327031"/>
      <w:r>
        <w:rPr>
          <w:rFonts w:hint="eastAsia"/>
        </w:rPr>
        <w:t>（</w:t>
      </w:r>
      <w:r>
        <w:rPr>
          <w:rFonts w:hint="eastAsia"/>
          <w:lang w:val="en-US" w:eastAsia="zh-CN"/>
        </w:rPr>
        <w:t>二</w:t>
      </w:r>
      <w:r>
        <w:rPr>
          <w:rFonts w:hint="eastAsia"/>
        </w:rPr>
        <w:t>）实验教学示范中心教学工作量计算规定</w:t>
      </w:r>
      <w:bookmarkEnd w:id="6"/>
    </w:p>
    <w:p w14:paraId="481F19CC">
      <w:pPr>
        <w:ind w:firstLine="562"/>
      </w:pPr>
      <w:r>
        <w:rPr>
          <w:rFonts w:hint="eastAsia"/>
          <w:b/>
        </w:rPr>
        <w:t>第一条</w:t>
      </w:r>
      <w:r>
        <w:rPr>
          <w:rFonts w:hint="eastAsia"/>
        </w:rPr>
        <w:t xml:space="preserve"> 每学期课程结束三分之二时即可计算教师教学工作量，实验课程教师教学工作量计算按照学校教务处的有关文件严格执行，具体的计算公式为：标准课时（3</w:t>
      </w:r>
      <w:r>
        <w:rPr>
          <w:rFonts w:hint="eastAsia"/>
          <w:lang w:val="en-US" w:eastAsia="zh-CN"/>
        </w:rPr>
        <w:t>0</w:t>
      </w:r>
      <w:r>
        <w:rPr>
          <w:rFonts w:hint="eastAsia"/>
        </w:rPr>
        <w:t>）*人数系数（45人以下1，45-54人1.2，55-64人1.4，65-74人1.6，75-80人为1.8）*时间系数（16：00以前1，16：00以后1.2）*标准酬金（初级30元，中级40元，副高级50元，正高级60元）*实验课增量系数10%。注：个别教师存在工作量不够抵消课时的情况，应询问教务处相关信息后进行抵减。</w:t>
      </w:r>
    </w:p>
    <w:p w14:paraId="2F97F371">
      <w:pPr>
        <w:ind w:firstLine="562"/>
      </w:pPr>
      <w:r>
        <w:rPr>
          <w:rFonts w:hint="eastAsia"/>
          <w:b/>
        </w:rPr>
        <w:t>第二条</w:t>
      </w:r>
      <w:r>
        <w:rPr>
          <w:rFonts w:hint="eastAsia"/>
        </w:rPr>
        <w:t xml:space="preserve"> 教学工作量计算流程为：每学期教学工作量计算开始后，应先按照课表认真核对各教师的具体信息资料，填入计算表中，根据总表按学院制作分表，各教师根据分表内容签字确认，若有错误及时修改直到全部正确，最后将总表交中心领导、教务处和人事处分别签字。</w:t>
      </w:r>
    </w:p>
    <w:p w14:paraId="35ACA531">
      <w:pPr>
        <w:pStyle w:val="3"/>
      </w:pPr>
      <w:bookmarkStart w:id="7" w:name="_Toc406327032"/>
      <w:r>
        <w:rPr>
          <w:rFonts w:hint="eastAsia"/>
        </w:rPr>
        <w:t>（</w:t>
      </w:r>
      <w:r>
        <w:rPr>
          <w:rFonts w:hint="eastAsia"/>
          <w:lang w:val="en-US" w:eastAsia="zh-CN"/>
        </w:rPr>
        <w:t>三</w:t>
      </w:r>
      <w:r>
        <w:rPr>
          <w:rFonts w:hint="eastAsia"/>
        </w:rPr>
        <w:t>）实验教学示范中心教学质量考评规定</w:t>
      </w:r>
      <w:bookmarkEnd w:id="7"/>
    </w:p>
    <w:p w14:paraId="71DAA9C4">
      <w:pPr>
        <w:ind w:firstLine="562"/>
      </w:pPr>
      <w:r>
        <w:rPr>
          <w:rFonts w:hint="eastAsia"/>
          <w:b/>
        </w:rPr>
        <w:t>第一条</w:t>
      </w:r>
      <w:r>
        <w:rPr>
          <w:rFonts w:hint="eastAsia"/>
        </w:rPr>
        <w:t xml:space="preserve"> 实验教学示范中心教学质量考评方式：中心教学质量考评分为课堂学生评分、督导听课、学生网上评分三种方式。课堂学生评分按每班20份抽检，然后计算平均分；督导听课每学期安排8名领导，分成四组，每天一组按课表听课并作评分记录；学生网上评分在课程结束后由学生在教务处网站进行评分；</w:t>
      </w:r>
    </w:p>
    <w:p w14:paraId="705C958A">
      <w:pPr>
        <w:ind w:firstLine="562"/>
      </w:pPr>
      <w:r>
        <w:rPr>
          <w:rFonts w:hint="eastAsia"/>
          <w:b/>
        </w:rPr>
        <w:t>第二条</w:t>
      </w:r>
      <w:r>
        <w:rPr>
          <w:rFonts w:hint="eastAsia"/>
        </w:rPr>
        <w:t xml:space="preserve"> 实验教学示范中心教学质量考评流程：（1）课程中，由学生抽样课堂评分；（2）课程末，由督导分组听课评分；（3）成绩登陆后，学生由教务处统一组织网上测评；（4）汇总以上各数据，得出各教师实际考评分，按由高到低顺序进行排列，前三名获得一定奖励，后三位给予一学期考察，若仍不合格，即发出停课通知。</w:t>
      </w:r>
    </w:p>
    <w:p w14:paraId="23128DF0">
      <w:pPr>
        <w:pStyle w:val="3"/>
      </w:pPr>
      <w:bookmarkStart w:id="8" w:name="_Toc406327033"/>
      <w:r>
        <w:rPr>
          <w:rFonts w:hint="eastAsia"/>
        </w:rPr>
        <w:t>（</w:t>
      </w:r>
      <w:r>
        <w:rPr>
          <w:rFonts w:hint="eastAsia"/>
          <w:lang w:val="en-US" w:eastAsia="zh-CN"/>
        </w:rPr>
        <w:t>四</w:t>
      </w:r>
      <w:r>
        <w:rPr>
          <w:rFonts w:hint="eastAsia"/>
        </w:rPr>
        <w:t>）实验教学示范中心教学档案递交工作规定</w:t>
      </w:r>
      <w:bookmarkEnd w:id="8"/>
    </w:p>
    <w:p w14:paraId="37320A53">
      <w:pPr>
        <w:ind w:firstLine="562"/>
      </w:pPr>
      <w:r>
        <w:rPr>
          <w:rFonts w:hint="eastAsia"/>
          <w:b/>
        </w:rPr>
        <w:t>第一条</w:t>
      </w:r>
      <w:r>
        <w:rPr>
          <w:rFonts w:hint="eastAsia"/>
        </w:rPr>
        <w:t xml:space="preserve"> 日常教学档案递交</w:t>
      </w:r>
    </w:p>
    <w:p w14:paraId="2FB57902">
      <w:pPr>
        <w:ind w:firstLine="560"/>
      </w:pPr>
      <w:r>
        <w:rPr>
          <w:rFonts w:hint="eastAsia"/>
        </w:rPr>
        <w:t>每学期课程结束前应向各教师发出递交教学档案的通知，递交文件包括：</w:t>
      </w:r>
      <w:r>
        <w:rPr>
          <w:rFonts w:hint="eastAsia"/>
          <w:lang w:val="en-US" w:eastAsia="zh-CN"/>
        </w:rPr>
        <w:t>教学大纲、教学计划表、</w:t>
      </w:r>
      <w:r>
        <w:rPr>
          <w:rFonts w:hint="eastAsia"/>
        </w:rPr>
        <w:t>实验记录表、考勤表、学生成绩单打印稿二份（一份交教务处），学生实验报告（电子版和纸制版），所有文件都按课程打包成电子文档刻盘存档，没有电子版的要扫描，纸制文档按学期、课程及教师装盒存档，档案盒上要标明学期及课程名，内盒要张贴目录；</w:t>
      </w:r>
    </w:p>
    <w:p w14:paraId="68BC6249">
      <w:pPr>
        <w:ind w:firstLine="562"/>
      </w:pPr>
      <w:r>
        <w:rPr>
          <w:rFonts w:hint="eastAsia"/>
          <w:b/>
        </w:rPr>
        <w:t>第二条</w:t>
      </w:r>
      <w:r>
        <w:rPr>
          <w:rFonts w:hint="eastAsia"/>
        </w:rPr>
        <w:t xml:space="preserve"> 评审档案文件</w:t>
      </w:r>
    </w:p>
    <w:p w14:paraId="42647C7B">
      <w:pPr>
        <w:ind w:firstLine="560"/>
      </w:pPr>
      <w:r>
        <w:rPr>
          <w:rFonts w:hint="eastAsia"/>
        </w:rPr>
        <w:t>按照评审的要求制作文档目录，按目录制作档案盒，按照盒中目录收集文档资料。</w:t>
      </w:r>
    </w:p>
    <w:p w14:paraId="3716DC97">
      <w:pPr>
        <w:pStyle w:val="3"/>
      </w:pPr>
      <w:bookmarkStart w:id="9" w:name="_Toc406327034"/>
      <w:r>
        <w:rPr>
          <w:rFonts w:hint="eastAsia"/>
        </w:rPr>
        <w:t>（</w:t>
      </w:r>
      <w:r>
        <w:rPr>
          <w:rFonts w:hint="eastAsia"/>
          <w:lang w:val="en-US" w:eastAsia="zh-CN"/>
        </w:rPr>
        <w:t>五</w:t>
      </w:r>
      <w:r>
        <w:rPr>
          <w:rFonts w:hint="eastAsia"/>
        </w:rPr>
        <w:t>）实验教学示范中心实验竞赛规定</w:t>
      </w:r>
      <w:bookmarkEnd w:id="9"/>
    </w:p>
    <w:p w14:paraId="179DE42C">
      <w:pPr>
        <w:ind w:firstLine="562"/>
      </w:pPr>
      <w:r>
        <w:rPr>
          <w:rFonts w:hint="eastAsia"/>
          <w:b/>
        </w:rPr>
        <w:t>第一条</w:t>
      </w:r>
      <w:r>
        <w:rPr>
          <w:rFonts w:hint="eastAsia"/>
        </w:rPr>
        <w:t xml:space="preserve"> </w:t>
      </w:r>
      <w:bookmarkStart w:id="10" w:name="_Toc300555383"/>
      <w:bookmarkStart w:id="11" w:name="_Toc300467303"/>
      <w:r>
        <w:rPr>
          <w:rFonts w:hint="eastAsia"/>
        </w:rPr>
        <w:t>实验竞赛前期准备工作内容及流程</w:t>
      </w:r>
      <w:bookmarkEnd w:id="10"/>
      <w:bookmarkEnd w:id="11"/>
    </w:p>
    <w:p w14:paraId="0B009C26">
      <w:pPr>
        <w:ind w:firstLine="560"/>
      </w:pPr>
      <w:r>
        <w:rPr>
          <w:rFonts w:hint="eastAsia"/>
        </w:rPr>
        <w:t>实验竞赛由实验教学示范中心主办，学生处和各二级学院承办，实验竞赛在每学期初向学生处进行申请，并根据比赛的内容确定合作的二级学院，实验前期工作包括：制定竞赛规则及评分方法、制作海报及宣传、组织报名、测算使用经费等。</w:t>
      </w:r>
    </w:p>
    <w:p w14:paraId="7F268646">
      <w:pPr>
        <w:ind w:firstLine="562"/>
      </w:pPr>
      <w:r>
        <w:rPr>
          <w:rFonts w:hint="eastAsia"/>
          <w:b/>
        </w:rPr>
        <w:t>第二条</w:t>
      </w:r>
      <w:r>
        <w:rPr>
          <w:rFonts w:hint="eastAsia"/>
        </w:rPr>
        <w:t xml:space="preserve"> 实验竞赛经费使用规定及流程</w:t>
      </w:r>
    </w:p>
    <w:p w14:paraId="46E3C167">
      <w:pPr>
        <w:ind w:firstLine="560"/>
      </w:pPr>
      <w:r>
        <w:rPr>
          <w:rFonts w:hint="eastAsia"/>
        </w:rPr>
        <w:t>实验竞赛经费分为两大部分，学生处负责承担学生奖品及奖金（参与国家级竞赛的差旅费）费用，其余比赛评审及组织费用由</w:t>
      </w:r>
      <w:r>
        <w:rPr>
          <w:rFonts w:hint="eastAsia" w:ascii="仿宋" w:hAnsi="仿宋" w:cs="仿宋"/>
          <w:color w:val="000000"/>
          <w:kern w:val="0"/>
          <w:szCs w:val="28"/>
        </w:rPr>
        <w:t>分管教学的副校长</w:t>
      </w:r>
      <w:r>
        <w:rPr>
          <w:rFonts w:hint="eastAsia"/>
        </w:rPr>
        <w:t>签字，从示范中心专项经费中支付；实验竞赛经费须填写实验竞赛经费项目表。</w:t>
      </w:r>
    </w:p>
    <w:p w14:paraId="649316AF">
      <w:pPr>
        <w:ind w:firstLine="562"/>
      </w:pPr>
      <w:bookmarkStart w:id="12" w:name="_Toc300467305"/>
      <w:bookmarkStart w:id="13" w:name="_Toc300555385"/>
      <w:r>
        <w:rPr>
          <w:rFonts w:hint="eastAsia"/>
          <w:b/>
        </w:rPr>
        <w:t>第三条</w:t>
      </w:r>
      <w:r>
        <w:rPr>
          <w:rFonts w:hint="eastAsia"/>
        </w:rPr>
        <w:t xml:space="preserve"> 实验竞赛后期工作内容及流程</w:t>
      </w:r>
      <w:bookmarkEnd w:id="12"/>
      <w:bookmarkEnd w:id="13"/>
    </w:p>
    <w:p w14:paraId="00C298F8">
      <w:pPr>
        <w:ind w:firstLine="560"/>
      </w:pPr>
      <w:r>
        <w:rPr>
          <w:rFonts w:hint="eastAsia"/>
        </w:rPr>
        <w:t>实验竞赛后期的工作主要包括统计比赛成绩、制作奖状、组织颁奖大会、比赛总结、拍摄影像、制作档案文件、汇总各类资料等。</w:t>
      </w:r>
    </w:p>
    <w:p w14:paraId="39F69E17">
      <w:pPr>
        <w:pStyle w:val="2"/>
      </w:pPr>
      <w:bookmarkStart w:id="14" w:name="_Toc406327035"/>
      <w:r>
        <w:rPr>
          <w:rFonts w:hint="eastAsia"/>
          <w:lang w:val="en-US" w:eastAsia="zh-CN"/>
        </w:rPr>
        <w:t>二</w:t>
      </w:r>
      <w:r>
        <w:rPr>
          <w:rFonts w:hint="eastAsia"/>
        </w:rPr>
        <w:t>、实验教学示范中心建设管理制度</w:t>
      </w:r>
      <w:bookmarkEnd w:id="14"/>
    </w:p>
    <w:p w14:paraId="39D98875">
      <w:pPr>
        <w:pStyle w:val="3"/>
      </w:pPr>
      <w:bookmarkStart w:id="15" w:name="_Toc406327036"/>
      <w:r>
        <w:rPr>
          <w:rFonts w:hint="eastAsia"/>
        </w:rPr>
        <w:t>（一）实验教学示范中心团队建设工作规定</w:t>
      </w:r>
      <w:bookmarkEnd w:id="15"/>
    </w:p>
    <w:p w14:paraId="59DD2E0A">
      <w:pPr>
        <w:ind w:firstLine="562"/>
      </w:pPr>
      <w:r>
        <w:rPr>
          <w:rFonts w:hint="eastAsia"/>
          <w:b/>
        </w:rPr>
        <w:t>第一条</w:t>
      </w:r>
      <w:r>
        <w:rPr>
          <w:rFonts w:hint="eastAsia"/>
        </w:rPr>
        <w:t xml:space="preserve"> 定期召开团队工作会议</w:t>
      </w:r>
    </w:p>
    <w:p w14:paraId="02A0CDB6">
      <w:pPr>
        <w:ind w:firstLine="560"/>
      </w:pPr>
      <w:r>
        <w:rPr>
          <w:rFonts w:hint="eastAsia"/>
        </w:rPr>
        <w:t>每学期应召开至少五次团队会议，研讨中心工作及进一步的发展，会议内容包括：教学工作会议、项目验收会议、年度工作计划会议、教材会议、年度总结会议等，会上要做好记录和拍摄工作，会后要做纪要和新闻稿；</w:t>
      </w:r>
    </w:p>
    <w:p w14:paraId="350BF59E">
      <w:pPr>
        <w:ind w:firstLine="562"/>
      </w:pPr>
      <w:r>
        <w:rPr>
          <w:rFonts w:hint="eastAsia"/>
          <w:b/>
        </w:rPr>
        <w:t>第二条</w:t>
      </w:r>
      <w:r>
        <w:rPr>
          <w:rFonts w:hint="eastAsia"/>
        </w:rPr>
        <w:t xml:space="preserve"> 挖掘部门潜能，建设核心团队</w:t>
      </w:r>
    </w:p>
    <w:p w14:paraId="57942651">
      <w:pPr>
        <w:ind w:firstLine="560"/>
      </w:pPr>
      <w:r>
        <w:rPr>
          <w:rFonts w:hint="eastAsia"/>
        </w:rPr>
        <w:t>支持团队成员努力提升自己的学历及职称，选派部分同志到企业参加各类专业培训与挂职锻炼，积极参加全国实验教学研讨会议，鼓励各位成员每年至少发表一篇具有较高质量的相关论文。</w:t>
      </w:r>
    </w:p>
    <w:p w14:paraId="4410B257">
      <w:pPr>
        <w:ind w:firstLine="562"/>
      </w:pPr>
      <w:r>
        <w:rPr>
          <w:rFonts w:hint="eastAsia"/>
          <w:b/>
        </w:rPr>
        <w:t>第三条</w:t>
      </w:r>
      <w:r>
        <w:rPr>
          <w:rFonts w:hint="eastAsia"/>
        </w:rPr>
        <w:t xml:space="preserve"> 结合校内资源，建设以流通为特色的团队</w:t>
      </w:r>
    </w:p>
    <w:p w14:paraId="56D24B4C">
      <w:pPr>
        <w:ind w:firstLine="560"/>
      </w:pPr>
      <w:r>
        <w:rPr>
          <w:rFonts w:hint="eastAsia"/>
        </w:rPr>
        <w:t>在团队负责人带领下，从每个模块中找出1-2位有发言权的教授加入到我们的团队，作为我们团队的带头人，并在科学研究和实验教学方向等领域发挥更多的作用，并且增加校企合作研。</w:t>
      </w:r>
    </w:p>
    <w:p w14:paraId="6E179E93">
      <w:pPr>
        <w:ind w:firstLine="562"/>
      </w:pPr>
      <w:r>
        <w:rPr>
          <w:rFonts w:hint="eastAsia"/>
          <w:b/>
        </w:rPr>
        <w:t>第四条</w:t>
      </w:r>
      <w:r>
        <w:rPr>
          <w:rFonts w:hint="eastAsia"/>
        </w:rPr>
        <w:t xml:space="preserve"> 校企合作，建设与行业接轨的团队</w:t>
      </w:r>
    </w:p>
    <w:p w14:paraId="747C4A8B">
      <w:pPr>
        <w:ind w:firstLine="560"/>
      </w:pPr>
      <w:r>
        <w:rPr>
          <w:rFonts w:hint="eastAsia"/>
        </w:rPr>
        <w:t>每个模块中有1-2位企业专家，参与到团队中，共同讨论流通实验教学示范中心普适性人才培养方案，为我校普适性与应用性实验教学发挥作用，邀请企业人士给学生讲座和参与实验指导。</w:t>
      </w:r>
    </w:p>
    <w:p w14:paraId="6155EFC5">
      <w:pPr>
        <w:pStyle w:val="3"/>
      </w:pPr>
      <w:bookmarkStart w:id="16" w:name="_Toc406327037"/>
      <w:r>
        <w:rPr>
          <w:rFonts w:hint="eastAsia"/>
        </w:rPr>
        <w:t>（二）实验教学示范中心实验教材编写规定</w:t>
      </w:r>
      <w:bookmarkEnd w:id="16"/>
    </w:p>
    <w:p w14:paraId="2D41CAF2">
      <w:pPr>
        <w:ind w:firstLine="562"/>
      </w:pPr>
      <w:r>
        <w:rPr>
          <w:rFonts w:hint="eastAsia"/>
          <w:b/>
        </w:rPr>
        <w:t>第一条</w:t>
      </w:r>
      <w:r>
        <w:rPr>
          <w:rFonts w:hint="eastAsia"/>
        </w:rPr>
        <w:t xml:space="preserve"> 实验教学示范中心实验教材编写规定</w:t>
      </w:r>
    </w:p>
    <w:p w14:paraId="5EEAA6AD">
      <w:pPr>
        <w:ind w:firstLine="560"/>
      </w:pPr>
      <w:r>
        <w:rPr>
          <w:rFonts w:hint="eastAsia"/>
        </w:rPr>
        <w:t>实验教材是示范中心的教学成果一定水平的体现，因此，中心应严格要求各位教师认真编写各教材，实行先成熟先出版的原则。</w:t>
      </w:r>
    </w:p>
    <w:p w14:paraId="5D188D48">
      <w:pPr>
        <w:ind w:firstLine="562"/>
      </w:pPr>
      <w:r>
        <w:rPr>
          <w:rFonts w:hint="eastAsia"/>
          <w:b/>
        </w:rPr>
        <w:t>第二条</w:t>
      </w:r>
      <w:r>
        <w:rPr>
          <w:rFonts w:hint="eastAsia"/>
        </w:rPr>
        <w:t xml:space="preserve"> 实验教学示范中心实验教材编写流程</w:t>
      </w:r>
    </w:p>
    <w:p w14:paraId="6267FE09">
      <w:pPr>
        <w:ind w:firstLine="560"/>
      </w:pPr>
      <w:r>
        <w:rPr>
          <w:rFonts w:hint="eastAsia" w:ascii="仿宋" w:hAnsi="仿宋" w:cs="仿宋"/>
          <w:color w:val="000000"/>
          <w:kern w:val="0"/>
          <w:szCs w:val="28"/>
        </w:rPr>
        <w:t>1．</w:t>
      </w:r>
      <w:r>
        <w:rPr>
          <w:rFonts w:hint="eastAsia"/>
        </w:rPr>
        <w:t>中心向各位教师发放有关出版社的信息；</w:t>
      </w:r>
    </w:p>
    <w:p w14:paraId="7E8117B9">
      <w:pPr>
        <w:ind w:firstLine="560"/>
      </w:pPr>
      <w:r>
        <w:rPr>
          <w:rFonts w:hint="eastAsia" w:ascii="仿宋" w:hAnsi="仿宋" w:cs="仿宋"/>
          <w:color w:val="000000"/>
          <w:kern w:val="0"/>
          <w:szCs w:val="28"/>
        </w:rPr>
        <w:t>2．</w:t>
      </w:r>
      <w:r>
        <w:rPr>
          <w:rFonts w:hint="eastAsia"/>
        </w:rPr>
        <w:t>各教师按要求填写《申报表》</w:t>
      </w:r>
    </w:p>
    <w:p w14:paraId="37B5661D">
      <w:pPr>
        <w:ind w:firstLine="560"/>
      </w:pPr>
      <w:r>
        <w:rPr>
          <w:rFonts w:hint="eastAsia" w:ascii="仿宋" w:hAnsi="仿宋" w:cs="仿宋"/>
          <w:color w:val="000000"/>
          <w:kern w:val="0"/>
          <w:szCs w:val="28"/>
        </w:rPr>
        <w:t>3．</w:t>
      </w:r>
      <w:r>
        <w:rPr>
          <w:rFonts w:hint="eastAsia"/>
        </w:rPr>
        <w:t>各教师签署编写合同书；</w:t>
      </w:r>
    </w:p>
    <w:p w14:paraId="02DEC28A">
      <w:pPr>
        <w:ind w:firstLine="560"/>
      </w:pPr>
      <w:r>
        <w:rPr>
          <w:rFonts w:hint="eastAsia" w:ascii="仿宋" w:hAnsi="仿宋" w:cs="仿宋"/>
          <w:color w:val="000000"/>
          <w:kern w:val="0"/>
          <w:szCs w:val="28"/>
        </w:rPr>
        <w:t>4．</w:t>
      </w:r>
      <w:r>
        <w:rPr>
          <w:rFonts w:hint="eastAsia"/>
        </w:rPr>
        <w:t>各教师按出版社规定格式、模板编写教材；</w:t>
      </w:r>
    </w:p>
    <w:p w14:paraId="5F7233DE">
      <w:pPr>
        <w:ind w:firstLine="560"/>
      </w:pPr>
      <w:r>
        <w:rPr>
          <w:rFonts w:hint="eastAsia" w:ascii="仿宋" w:hAnsi="仿宋" w:cs="仿宋"/>
          <w:color w:val="000000"/>
          <w:kern w:val="0"/>
          <w:szCs w:val="28"/>
        </w:rPr>
        <w:t>5．</w:t>
      </w:r>
      <w:r>
        <w:rPr>
          <w:rFonts w:hint="eastAsia"/>
        </w:rPr>
        <w:t>按时交稿；</w:t>
      </w:r>
    </w:p>
    <w:p w14:paraId="4204A3D1">
      <w:pPr>
        <w:ind w:firstLine="562"/>
      </w:pPr>
      <w:r>
        <w:rPr>
          <w:rFonts w:hint="eastAsia"/>
          <w:b/>
        </w:rPr>
        <w:t>第三条</w:t>
      </w:r>
      <w:r>
        <w:rPr>
          <w:rFonts w:hint="eastAsia"/>
        </w:rPr>
        <w:t xml:space="preserve"> 实验教材编写有关表格。</w:t>
      </w:r>
    </w:p>
    <w:p w14:paraId="4FE570E8">
      <w:pPr>
        <w:pStyle w:val="3"/>
      </w:pPr>
      <w:bookmarkStart w:id="17" w:name="_Toc406327038"/>
      <w:r>
        <w:rPr>
          <w:rFonts w:hint="eastAsia"/>
        </w:rPr>
        <w:t>（三）实验教学示范中心对外交流规定</w:t>
      </w:r>
      <w:bookmarkEnd w:id="17"/>
    </w:p>
    <w:p w14:paraId="1DF63902">
      <w:pPr>
        <w:ind w:firstLine="562"/>
      </w:pPr>
      <w:r>
        <w:rPr>
          <w:rFonts w:hint="eastAsia"/>
          <w:b/>
        </w:rPr>
        <w:t>第一条</w:t>
      </w:r>
      <w:r>
        <w:rPr>
          <w:rFonts w:hint="eastAsia"/>
        </w:rPr>
        <w:t xml:space="preserve"> 实验教学示范中心参观考察流程</w:t>
      </w:r>
    </w:p>
    <w:p w14:paraId="683A5361">
      <w:pPr>
        <w:ind w:firstLine="560"/>
      </w:pPr>
      <w:r>
        <w:rPr>
          <w:rFonts w:hint="eastAsia" w:ascii="仿宋" w:hAnsi="仿宋" w:cs="仿宋"/>
          <w:color w:val="000000"/>
          <w:kern w:val="0"/>
          <w:szCs w:val="28"/>
        </w:rPr>
        <w:t>1．</w:t>
      </w:r>
      <w:r>
        <w:rPr>
          <w:rFonts w:hint="eastAsia"/>
        </w:rPr>
        <w:t>确定要参观的学校或单位以及考察时间；</w:t>
      </w:r>
    </w:p>
    <w:p w14:paraId="785E03F2">
      <w:pPr>
        <w:ind w:firstLine="560"/>
      </w:pPr>
      <w:r>
        <w:rPr>
          <w:rFonts w:hint="eastAsia" w:ascii="仿宋" w:hAnsi="仿宋" w:cs="仿宋"/>
          <w:color w:val="000000"/>
          <w:kern w:val="0"/>
          <w:szCs w:val="28"/>
        </w:rPr>
        <w:t>2．</w:t>
      </w:r>
      <w:r>
        <w:rPr>
          <w:rFonts w:hint="eastAsia"/>
        </w:rPr>
        <w:t>向学校提交考察申请；</w:t>
      </w:r>
    </w:p>
    <w:p w14:paraId="39A97611">
      <w:pPr>
        <w:ind w:firstLine="560"/>
      </w:pPr>
      <w:r>
        <w:rPr>
          <w:rFonts w:hint="eastAsia" w:ascii="仿宋" w:hAnsi="仿宋" w:cs="仿宋"/>
          <w:color w:val="000000"/>
          <w:kern w:val="0"/>
          <w:szCs w:val="28"/>
        </w:rPr>
        <w:t>3．</w:t>
      </w:r>
      <w:r>
        <w:rPr>
          <w:rFonts w:hint="eastAsia"/>
        </w:rPr>
        <w:t>批示通过后，向对方发送考察函，电话联系对方接待负责人；</w:t>
      </w:r>
    </w:p>
    <w:p w14:paraId="54AEF0F8">
      <w:pPr>
        <w:ind w:firstLine="560"/>
      </w:pPr>
      <w:r>
        <w:rPr>
          <w:rFonts w:hint="eastAsia" w:ascii="仿宋" w:hAnsi="仿宋" w:cs="仿宋"/>
          <w:color w:val="000000"/>
          <w:kern w:val="0"/>
          <w:szCs w:val="28"/>
        </w:rPr>
        <w:t>4．</w:t>
      </w:r>
      <w:r>
        <w:rPr>
          <w:rFonts w:hint="eastAsia"/>
        </w:rPr>
        <w:t>制订有关行程安排及开支预算；</w:t>
      </w:r>
    </w:p>
    <w:p w14:paraId="22FAD71F">
      <w:pPr>
        <w:ind w:firstLine="560"/>
      </w:pPr>
      <w:r>
        <w:rPr>
          <w:rFonts w:hint="eastAsia" w:ascii="仿宋" w:hAnsi="仿宋" w:cs="仿宋"/>
          <w:color w:val="000000"/>
          <w:kern w:val="0"/>
          <w:szCs w:val="28"/>
        </w:rPr>
        <w:t>5．</w:t>
      </w:r>
      <w:r>
        <w:rPr>
          <w:rFonts w:hint="eastAsia"/>
        </w:rPr>
        <w:t>考察前做好考察内容的准备，参观中要注意各种形式的记录，包括记录、拍摄、拷贝有关文件；</w:t>
      </w:r>
    </w:p>
    <w:p w14:paraId="158F2CEA">
      <w:pPr>
        <w:ind w:firstLine="560"/>
      </w:pPr>
      <w:r>
        <w:rPr>
          <w:rFonts w:hint="eastAsia" w:ascii="仿宋" w:hAnsi="仿宋" w:cs="仿宋"/>
          <w:color w:val="000000"/>
          <w:kern w:val="0"/>
          <w:szCs w:val="28"/>
        </w:rPr>
        <w:t>6．</w:t>
      </w:r>
      <w:r>
        <w:rPr>
          <w:rFonts w:hint="eastAsia"/>
        </w:rPr>
        <w:t>提交考察报告。</w:t>
      </w:r>
    </w:p>
    <w:p w14:paraId="3424BB39">
      <w:pPr>
        <w:ind w:firstLine="562"/>
      </w:pPr>
      <w:r>
        <w:rPr>
          <w:rFonts w:hint="eastAsia"/>
          <w:b/>
        </w:rPr>
        <w:t>第二条</w:t>
      </w:r>
      <w:r>
        <w:rPr>
          <w:rFonts w:hint="eastAsia"/>
        </w:rPr>
        <w:t xml:space="preserve"> 实验教学示范中心来访接待规定及安排</w:t>
      </w:r>
    </w:p>
    <w:p w14:paraId="3B6973B2">
      <w:pPr>
        <w:ind w:firstLine="560"/>
      </w:pPr>
      <w:r>
        <w:rPr>
          <w:rFonts w:hint="eastAsia"/>
        </w:rPr>
        <w:t>作为示范中心，应该随时以热情的态度接受各单位的参观来访及交流学习，在接到有关参观函或任务时，应积极做好组织安排和接待工作，包括：组织介绍、带领参观、拍摄、签字留念、交流经验及座谈等，并及时做好归档工作。</w:t>
      </w:r>
    </w:p>
    <w:p w14:paraId="164BC9BC">
      <w:pPr>
        <w:pStyle w:val="3"/>
        <w:rPr>
          <w:rFonts w:hint="eastAsia"/>
          <w:color w:val="auto"/>
          <w:lang w:val="en-US" w:eastAsia="zh-CN"/>
        </w:rPr>
      </w:pPr>
      <w:bookmarkStart w:id="18" w:name="_Toc406327041"/>
      <w:r>
        <w:rPr>
          <w:rFonts w:hint="eastAsia"/>
        </w:rPr>
        <w:t>（</w:t>
      </w:r>
      <w:r>
        <w:rPr>
          <w:rFonts w:hint="eastAsia"/>
          <w:lang w:val="en-US" w:eastAsia="zh-CN"/>
        </w:rPr>
        <w:t>四</w:t>
      </w:r>
      <w:r>
        <w:rPr>
          <w:rFonts w:hint="eastAsia"/>
        </w:rPr>
        <w:t>）</w:t>
      </w:r>
      <w:r>
        <w:rPr>
          <w:rFonts w:hint="eastAsia"/>
          <w:color w:val="auto"/>
        </w:rPr>
        <w:t>实验教学示范中心</w:t>
      </w:r>
      <w:r>
        <w:rPr>
          <w:rFonts w:hint="eastAsia"/>
          <w:color w:val="auto"/>
          <w:lang w:val="en-US" w:eastAsia="zh-CN"/>
        </w:rPr>
        <w:t>日常运行</w:t>
      </w:r>
      <w:r>
        <w:rPr>
          <w:rFonts w:hint="eastAsia"/>
          <w:color w:val="auto"/>
          <w:lang w:val="en-US" w:eastAsia="zh-CN"/>
        </w:rPr>
        <w:t>经费使用管理办法</w:t>
      </w:r>
      <w:bookmarkEnd w:id="18"/>
    </w:p>
    <w:p w14:paraId="4C5E7C0D">
      <w:pPr>
        <w:ind w:firstLine="562"/>
      </w:pPr>
      <w:r>
        <w:rPr>
          <w:b/>
        </w:rPr>
        <w:t>第</w:t>
      </w:r>
      <w:r>
        <w:rPr>
          <w:rFonts w:hint="eastAsia"/>
          <w:b/>
          <w:lang w:val="en-US" w:eastAsia="zh-CN"/>
        </w:rPr>
        <w:t>一</w:t>
      </w:r>
      <w:r>
        <w:rPr>
          <w:b/>
        </w:rPr>
        <w:t>条</w:t>
      </w:r>
      <w:r>
        <w:rPr>
          <w:rFonts w:hint="eastAsia"/>
        </w:rPr>
        <w:t xml:space="preserve"> 示范中心</w:t>
      </w:r>
      <w:r>
        <w:rPr>
          <w:rFonts w:hint="eastAsia"/>
          <w:lang w:val="en-US" w:eastAsia="zh-CN"/>
        </w:rPr>
        <w:t>日常运行经费包含商科公共实验课教师教学业务费、教育教学改革经费、示范中心教学指导委员会专家委员会工作经费、科研业务费、商科公共实验课教学平台升级、部门办公经费、双创等</w:t>
      </w:r>
      <w:r>
        <w:rPr>
          <w:rFonts w:hint="eastAsia"/>
        </w:rPr>
        <w:t>各项</w:t>
      </w:r>
      <w:r>
        <w:rPr>
          <w:rFonts w:hint="eastAsia"/>
          <w:lang w:val="en-US" w:eastAsia="zh-CN"/>
        </w:rPr>
        <w:t>日常</w:t>
      </w:r>
      <w:r>
        <w:rPr>
          <w:rFonts w:hint="eastAsia"/>
        </w:rPr>
        <w:t>活动。</w:t>
      </w:r>
    </w:p>
    <w:p w14:paraId="4A734B7C">
      <w:pPr>
        <w:ind w:firstLine="562"/>
        <w:rPr>
          <w:rFonts w:hint="default" w:eastAsia="仿宋"/>
          <w:lang w:val="en-US" w:eastAsia="zh-CN"/>
        </w:rPr>
      </w:pPr>
      <w:r>
        <w:rPr>
          <w:b/>
        </w:rPr>
        <w:t>第</w:t>
      </w:r>
      <w:r>
        <w:rPr>
          <w:rFonts w:hint="eastAsia"/>
          <w:b/>
          <w:lang w:val="en-US" w:eastAsia="zh-CN"/>
        </w:rPr>
        <w:t>二</w:t>
      </w:r>
      <w:r>
        <w:rPr>
          <w:b/>
        </w:rPr>
        <w:t>条</w:t>
      </w:r>
      <w:r>
        <w:rPr>
          <w:rFonts w:hint="eastAsia"/>
        </w:rPr>
        <w:t xml:space="preserve"> </w:t>
      </w:r>
      <w:r>
        <w:rPr>
          <w:rFonts w:hint="eastAsia"/>
          <w:lang w:val="en-US" w:eastAsia="zh-CN"/>
        </w:rPr>
        <w:t>示范中心日常经费使用监管制度。示范中心的经费开支必须由报销人和教学秘书两人签字（如教学秘书本人报销，则换另一位示范中心老师），项目负责人签字和示范中心主任签字方可送财务处审核。示范中心主任定期检查经费使用合理性和完成比例，不合理或有风险的项目予以警告或者整改。</w:t>
      </w:r>
    </w:p>
    <w:p w14:paraId="4ED4B24A">
      <w:pPr>
        <w:pStyle w:val="3"/>
      </w:pPr>
      <w:bookmarkStart w:id="19" w:name="_Toc406327043"/>
      <w:r>
        <w:rPr>
          <w:rFonts w:hint="eastAsia"/>
        </w:rPr>
        <w:t>（</w:t>
      </w:r>
      <w:r>
        <w:rPr>
          <w:rFonts w:hint="eastAsia"/>
          <w:lang w:val="en-US" w:eastAsia="zh-CN"/>
        </w:rPr>
        <w:t>五</w:t>
      </w:r>
      <w:r>
        <w:rPr>
          <w:rFonts w:hint="eastAsia"/>
        </w:rPr>
        <w:t>）实验教学示范中心校企合作规定</w:t>
      </w:r>
      <w:bookmarkEnd w:id="19"/>
    </w:p>
    <w:p w14:paraId="441D6261">
      <w:pPr>
        <w:ind w:firstLine="562"/>
      </w:pPr>
      <w:r>
        <w:rPr>
          <w:rFonts w:hint="eastAsia"/>
          <w:b/>
        </w:rPr>
        <w:t>第一条</w:t>
      </w:r>
      <w:r>
        <w:rPr>
          <w:rFonts w:hint="eastAsia"/>
        </w:rPr>
        <w:t xml:space="preserve"> 校企合作的方式及内容</w:t>
      </w:r>
    </w:p>
    <w:p w14:paraId="717605E5">
      <w:pPr>
        <w:ind w:firstLine="560"/>
      </w:pPr>
      <w:r>
        <w:rPr>
          <w:rFonts w:hint="eastAsia"/>
        </w:rPr>
        <w:t>校企合作包括提供培训、研发、编写指导书、开展讲座、提供参观实习及就业等。</w:t>
      </w:r>
    </w:p>
    <w:p w14:paraId="06BCF1F5">
      <w:pPr>
        <w:ind w:firstLine="562"/>
      </w:pPr>
      <w:r>
        <w:rPr>
          <w:rFonts w:hint="eastAsia"/>
          <w:b/>
        </w:rPr>
        <w:t>第二条</w:t>
      </w:r>
      <w:r>
        <w:rPr>
          <w:rFonts w:hint="eastAsia"/>
        </w:rPr>
        <w:t xml:space="preserve"> 签订合同及协议书规定及流程</w:t>
      </w:r>
    </w:p>
    <w:p w14:paraId="2814FF34">
      <w:pPr>
        <w:ind w:firstLine="560"/>
      </w:pPr>
      <w:r>
        <w:rPr>
          <w:rFonts w:hint="eastAsia"/>
        </w:rPr>
        <w:t>合作双方应就合作事项进行协商和讨论，并举办“校企合作签约”仪式，签订有关合同，达成一致共识，合作期内双方应严格按照合同内容执行，若有违约按照合同规定停止合作或赔款；</w:t>
      </w:r>
    </w:p>
    <w:p w14:paraId="61BA146A">
      <w:pPr>
        <w:ind w:firstLine="562"/>
      </w:pPr>
      <w:r>
        <w:rPr>
          <w:rFonts w:hint="eastAsia"/>
          <w:b/>
        </w:rPr>
        <w:t>第三条</w:t>
      </w:r>
      <w:r>
        <w:rPr>
          <w:rFonts w:hint="eastAsia"/>
        </w:rPr>
        <w:t xml:space="preserve"> 讲座申请规定及流程</w:t>
      </w:r>
    </w:p>
    <w:p w14:paraId="45A0806D">
      <w:pPr>
        <w:ind w:firstLine="560"/>
      </w:pPr>
      <w:r>
        <w:rPr>
          <w:rFonts w:hint="eastAsia" w:ascii="仿宋" w:hAnsi="仿宋" w:cs="仿宋"/>
          <w:color w:val="000000"/>
          <w:kern w:val="0"/>
          <w:szCs w:val="28"/>
        </w:rPr>
        <w:t>1．</w:t>
      </w:r>
      <w:r>
        <w:rPr>
          <w:rFonts w:hint="eastAsia"/>
        </w:rPr>
        <w:t>申请人应向学校及中心提供相应材料，包括身份证、个人简介、学历及工作证明证书；</w:t>
      </w:r>
    </w:p>
    <w:p w14:paraId="0E75D61E">
      <w:pPr>
        <w:ind w:firstLine="560"/>
      </w:pPr>
      <w:r>
        <w:rPr>
          <w:rFonts w:hint="eastAsia" w:ascii="仿宋" w:hAnsi="仿宋" w:cs="仿宋"/>
          <w:color w:val="000000"/>
          <w:kern w:val="0"/>
          <w:szCs w:val="28"/>
        </w:rPr>
        <w:t>2．</w:t>
      </w:r>
      <w:r>
        <w:rPr>
          <w:rFonts w:hint="eastAsia"/>
        </w:rPr>
        <w:t>申请人应填写学校有关表格，包括“人事处特聘教授表格”及科研处“讲座申请表”。</w:t>
      </w:r>
    </w:p>
    <w:p w14:paraId="3BBC96EA">
      <w:pPr>
        <w:ind w:firstLine="560"/>
      </w:pPr>
      <w:r>
        <w:rPr>
          <w:rFonts w:hint="eastAsia" w:ascii="仿宋" w:hAnsi="仿宋" w:cs="仿宋"/>
          <w:color w:val="000000"/>
          <w:kern w:val="0"/>
          <w:szCs w:val="28"/>
        </w:rPr>
        <w:t>3．</w:t>
      </w:r>
      <w:r>
        <w:rPr>
          <w:rFonts w:hint="eastAsia"/>
        </w:rPr>
        <w:t>学校审查通过，颁发特聘教授证书，签订有关同合。</w:t>
      </w:r>
    </w:p>
    <w:p w14:paraId="55E14EE4">
      <w:pPr>
        <w:ind w:firstLine="560"/>
      </w:pPr>
      <w:r>
        <w:rPr>
          <w:rFonts w:hint="eastAsia" w:ascii="仿宋" w:hAnsi="仿宋" w:cs="仿宋"/>
          <w:color w:val="000000"/>
          <w:kern w:val="0"/>
          <w:szCs w:val="28"/>
        </w:rPr>
        <w:t>4．</w:t>
      </w:r>
      <w:r>
        <w:rPr>
          <w:rFonts w:hint="eastAsia"/>
        </w:rPr>
        <w:t>中心向学校科研处提出讲座申请，安排具体时间。</w:t>
      </w:r>
    </w:p>
    <w:p w14:paraId="32D5C50E">
      <w:pPr>
        <w:ind w:firstLine="560"/>
      </w:pPr>
      <w:r>
        <w:rPr>
          <w:rFonts w:hint="eastAsia" w:ascii="仿宋" w:hAnsi="仿宋" w:cs="仿宋"/>
          <w:color w:val="000000"/>
          <w:kern w:val="0"/>
          <w:szCs w:val="28"/>
        </w:rPr>
        <w:t>5．</w:t>
      </w:r>
      <w:r>
        <w:rPr>
          <w:rFonts w:hint="eastAsia"/>
        </w:rPr>
        <w:t>做好讲座宣传工作。</w:t>
      </w:r>
    </w:p>
    <w:p w14:paraId="22DED2DA">
      <w:pPr>
        <w:ind w:firstLine="560"/>
      </w:pPr>
      <w:r>
        <w:rPr>
          <w:rFonts w:hint="eastAsia" w:ascii="仿宋" w:hAnsi="仿宋" w:cs="仿宋"/>
          <w:color w:val="000000"/>
          <w:kern w:val="0"/>
          <w:szCs w:val="28"/>
        </w:rPr>
        <w:t>6．</w:t>
      </w:r>
      <w:r>
        <w:rPr>
          <w:rFonts w:hint="eastAsia"/>
        </w:rPr>
        <w:t>做好讲座当天接待工作。</w:t>
      </w:r>
    </w:p>
    <w:p w14:paraId="6CCA744F">
      <w:pPr>
        <w:pStyle w:val="2"/>
      </w:pPr>
      <w:bookmarkStart w:id="20" w:name="_Toc406327044"/>
      <w:r>
        <w:rPr>
          <w:rFonts w:hint="eastAsia"/>
          <w:lang w:val="en-US" w:eastAsia="zh-CN"/>
        </w:rPr>
        <w:t>三</w:t>
      </w:r>
      <w:r>
        <w:rPr>
          <w:rFonts w:hint="eastAsia"/>
        </w:rPr>
        <w:t>、实验教学示范中心实验室（人员）工作量计算办法</w:t>
      </w:r>
      <w:bookmarkEnd w:id="20"/>
    </w:p>
    <w:p w14:paraId="6AAD4DD6">
      <w:pPr>
        <w:ind w:firstLine="560"/>
      </w:pPr>
      <w:r>
        <w:rPr>
          <w:rFonts w:hint="eastAsia"/>
        </w:rPr>
        <w:t>实验人员是高等学校师资队伍的重要组成部分。为提高实验教学质量，保障人才培养任务顺利完成，为充分调动和发挥实验人员工作积极性和创造性，合理评价实验教学、管理、技术人员劳动成果，提高实验教学工作效率和质量，根据教育部《高等学校实验室工作规程》有关要求及《上海商学院教师教学工作量计算办法》，并结合本校实验教学的实际情况，特制定本办法。</w:t>
      </w:r>
    </w:p>
    <w:p w14:paraId="2BD26561">
      <w:pPr>
        <w:pStyle w:val="3"/>
      </w:pPr>
      <w:bookmarkStart w:id="21" w:name="_Toc406327045"/>
      <w:r>
        <w:rPr>
          <w:rFonts w:hint="eastAsia"/>
        </w:rPr>
        <w:t>（一）实验人员定编依据、分类</w:t>
      </w:r>
      <w:bookmarkEnd w:id="21"/>
    </w:p>
    <w:tbl>
      <w:tblPr>
        <w:tblStyle w:val="26"/>
        <w:tblW w:w="53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560"/>
        <w:gridCol w:w="4392"/>
        <w:gridCol w:w="2414"/>
      </w:tblGrid>
      <w:tr w14:paraId="2DA2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72" w:type="pct"/>
          </w:tcPr>
          <w:p w14:paraId="7C004265">
            <w:pPr>
              <w:ind w:firstLine="0" w:firstLineChars="0"/>
              <w:rPr>
                <w:rFonts w:ascii="宋体" w:hAnsi="宋体" w:eastAsia="宋体"/>
                <w:b/>
                <w:sz w:val="21"/>
                <w:szCs w:val="21"/>
              </w:rPr>
            </w:pPr>
            <w:r>
              <w:rPr>
                <w:rFonts w:hint="eastAsia" w:ascii="宋体" w:hAnsi="宋体" w:eastAsia="宋体"/>
                <w:b/>
                <w:sz w:val="21"/>
                <w:szCs w:val="21"/>
              </w:rPr>
              <w:t>分类</w:t>
            </w:r>
          </w:p>
        </w:tc>
        <w:tc>
          <w:tcPr>
            <w:tcW w:w="863" w:type="pct"/>
          </w:tcPr>
          <w:p w14:paraId="608A8D7D">
            <w:pPr>
              <w:ind w:firstLine="0" w:firstLineChars="0"/>
              <w:rPr>
                <w:rFonts w:ascii="宋体" w:hAnsi="宋体" w:eastAsia="宋体"/>
                <w:b/>
                <w:sz w:val="21"/>
                <w:szCs w:val="21"/>
              </w:rPr>
            </w:pPr>
            <w:r>
              <w:rPr>
                <w:rFonts w:hint="eastAsia" w:ascii="宋体" w:hAnsi="宋体" w:eastAsia="宋体"/>
                <w:b/>
                <w:sz w:val="21"/>
                <w:szCs w:val="21"/>
              </w:rPr>
              <w:t>岗位性质</w:t>
            </w:r>
          </w:p>
        </w:tc>
        <w:tc>
          <w:tcPr>
            <w:tcW w:w="2429" w:type="pct"/>
          </w:tcPr>
          <w:p w14:paraId="1EEAECDC">
            <w:pPr>
              <w:ind w:firstLine="0" w:firstLineChars="0"/>
              <w:rPr>
                <w:rFonts w:ascii="宋体" w:hAnsi="宋体" w:eastAsia="宋体"/>
                <w:b/>
                <w:sz w:val="21"/>
                <w:szCs w:val="21"/>
              </w:rPr>
            </w:pPr>
            <w:r>
              <w:rPr>
                <w:rFonts w:hint="eastAsia" w:ascii="宋体" w:hAnsi="宋体" w:eastAsia="宋体"/>
                <w:b/>
                <w:sz w:val="21"/>
                <w:szCs w:val="21"/>
              </w:rPr>
              <w:t>岗位要求</w:t>
            </w:r>
          </w:p>
        </w:tc>
        <w:tc>
          <w:tcPr>
            <w:tcW w:w="1335" w:type="pct"/>
          </w:tcPr>
          <w:p w14:paraId="208F7195">
            <w:pPr>
              <w:ind w:firstLine="0" w:firstLineChars="0"/>
              <w:rPr>
                <w:rFonts w:ascii="宋体" w:hAnsi="宋体" w:eastAsia="宋体"/>
                <w:b/>
                <w:sz w:val="21"/>
                <w:szCs w:val="21"/>
              </w:rPr>
            </w:pPr>
            <w:r>
              <w:rPr>
                <w:rFonts w:hint="eastAsia" w:ascii="宋体" w:hAnsi="宋体" w:eastAsia="宋体"/>
                <w:b/>
                <w:sz w:val="21"/>
                <w:szCs w:val="21"/>
              </w:rPr>
              <w:t>岗位待遇</w:t>
            </w:r>
          </w:p>
        </w:tc>
      </w:tr>
      <w:tr w14:paraId="5F65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Pr>
          <w:p w14:paraId="6D459EA2">
            <w:pPr>
              <w:ind w:firstLine="0" w:firstLineChars="0"/>
              <w:rPr>
                <w:rFonts w:ascii="宋体" w:hAnsi="宋体" w:eastAsia="宋体"/>
                <w:sz w:val="21"/>
                <w:szCs w:val="21"/>
              </w:rPr>
            </w:pPr>
            <w:r>
              <w:rPr>
                <w:rFonts w:hint="eastAsia" w:ascii="宋体" w:hAnsi="宋体" w:eastAsia="宋体"/>
                <w:sz w:val="21"/>
                <w:szCs w:val="21"/>
              </w:rPr>
              <w:t>A</w:t>
            </w:r>
          </w:p>
        </w:tc>
        <w:tc>
          <w:tcPr>
            <w:tcW w:w="863" w:type="pct"/>
          </w:tcPr>
          <w:p w14:paraId="313C3794">
            <w:pPr>
              <w:ind w:firstLine="0" w:firstLineChars="0"/>
              <w:rPr>
                <w:rFonts w:ascii="宋体" w:hAnsi="宋体" w:eastAsia="宋体"/>
                <w:sz w:val="21"/>
                <w:szCs w:val="21"/>
              </w:rPr>
            </w:pPr>
            <w:r>
              <w:rPr>
                <w:rFonts w:hint="eastAsia" w:ascii="宋体" w:hAnsi="宋体" w:eastAsia="宋体"/>
                <w:sz w:val="21"/>
                <w:szCs w:val="21"/>
              </w:rPr>
              <w:t>实验教师</w:t>
            </w:r>
          </w:p>
        </w:tc>
        <w:tc>
          <w:tcPr>
            <w:tcW w:w="2429" w:type="pct"/>
          </w:tcPr>
          <w:p w14:paraId="76AE0C48">
            <w:pPr>
              <w:ind w:firstLine="0" w:firstLineChars="0"/>
              <w:rPr>
                <w:rFonts w:ascii="宋体" w:hAnsi="宋体" w:eastAsia="宋体"/>
                <w:sz w:val="21"/>
                <w:szCs w:val="21"/>
              </w:rPr>
            </w:pPr>
            <w:r>
              <w:rPr>
                <w:rFonts w:hint="eastAsia" w:ascii="宋体" w:hAnsi="宋体" w:eastAsia="宋体"/>
                <w:color w:val="000000"/>
                <w:sz w:val="21"/>
                <w:szCs w:val="21"/>
              </w:rPr>
              <w:t>能独立承担实验教学、科研任务</w:t>
            </w:r>
          </w:p>
        </w:tc>
        <w:tc>
          <w:tcPr>
            <w:tcW w:w="1335" w:type="pct"/>
          </w:tcPr>
          <w:p w14:paraId="1E0C2079">
            <w:pPr>
              <w:ind w:firstLine="0" w:firstLineChars="0"/>
              <w:rPr>
                <w:rFonts w:ascii="宋体" w:hAnsi="宋体" w:eastAsia="宋体"/>
                <w:color w:val="000000"/>
                <w:sz w:val="21"/>
                <w:szCs w:val="21"/>
              </w:rPr>
            </w:pPr>
            <w:r>
              <w:rPr>
                <w:rFonts w:hint="eastAsia" w:ascii="宋体" w:hAnsi="宋体" w:eastAsia="宋体"/>
                <w:color w:val="000000"/>
                <w:sz w:val="21"/>
                <w:szCs w:val="21"/>
              </w:rPr>
              <w:t>享受专任教师同等待遇</w:t>
            </w:r>
          </w:p>
        </w:tc>
      </w:tr>
      <w:tr w14:paraId="13FD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Pr>
          <w:p w14:paraId="6D2AC680">
            <w:pPr>
              <w:ind w:firstLine="0" w:firstLineChars="0"/>
              <w:rPr>
                <w:rFonts w:ascii="宋体" w:hAnsi="宋体" w:eastAsia="宋体"/>
                <w:sz w:val="21"/>
                <w:szCs w:val="21"/>
              </w:rPr>
            </w:pPr>
            <w:r>
              <w:rPr>
                <w:rFonts w:hint="eastAsia" w:ascii="宋体" w:hAnsi="宋体" w:eastAsia="宋体"/>
                <w:sz w:val="21"/>
                <w:szCs w:val="21"/>
              </w:rPr>
              <w:t>B</w:t>
            </w:r>
          </w:p>
        </w:tc>
        <w:tc>
          <w:tcPr>
            <w:tcW w:w="863" w:type="pct"/>
          </w:tcPr>
          <w:p w14:paraId="35E326AD">
            <w:pPr>
              <w:ind w:firstLine="0" w:firstLineChars="0"/>
              <w:rPr>
                <w:rFonts w:ascii="宋体" w:hAnsi="宋体" w:eastAsia="宋体"/>
                <w:sz w:val="21"/>
                <w:szCs w:val="21"/>
              </w:rPr>
            </w:pPr>
            <w:r>
              <w:rPr>
                <w:rFonts w:hint="eastAsia" w:ascii="宋体" w:hAnsi="宋体" w:eastAsia="宋体"/>
                <w:sz w:val="21"/>
                <w:szCs w:val="21"/>
              </w:rPr>
              <w:t>实验管理人员</w:t>
            </w:r>
          </w:p>
        </w:tc>
        <w:tc>
          <w:tcPr>
            <w:tcW w:w="2429" w:type="pct"/>
          </w:tcPr>
          <w:p w14:paraId="4222C213">
            <w:pPr>
              <w:ind w:firstLine="0" w:firstLineChars="0"/>
              <w:rPr>
                <w:rFonts w:ascii="宋体" w:hAnsi="宋体" w:eastAsia="宋体" w:cs="宋体"/>
                <w:sz w:val="21"/>
                <w:szCs w:val="21"/>
              </w:rPr>
            </w:pPr>
            <w:r>
              <w:rPr>
                <w:rFonts w:hint="eastAsia" w:ascii="宋体" w:hAnsi="宋体" w:eastAsia="宋体"/>
                <w:sz w:val="21"/>
                <w:szCs w:val="21"/>
              </w:rPr>
              <w:t>实验教学工作软硬件环境运行与维护工作、实验教学相关网络平台维护更新工作、实验教学科研、教研工作等</w:t>
            </w:r>
          </w:p>
        </w:tc>
        <w:tc>
          <w:tcPr>
            <w:tcW w:w="1335" w:type="pct"/>
          </w:tcPr>
          <w:p w14:paraId="2778C737">
            <w:pPr>
              <w:ind w:firstLine="0" w:firstLineChars="0"/>
              <w:rPr>
                <w:rFonts w:ascii="宋体" w:hAnsi="宋体" w:eastAsia="宋体"/>
                <w:color w:val="000000"/>
                <w:sz w:val="21"/>
                <w:szCs w:val="21"/>
              </w:rPr>
            </w:pPr>
            <w:r>
              <w:rPr>
                <w:rFonts w:hint="eastAsia" w:ascii="宋体" w:hAnsi="宋体" w:eastAsia="宋体"/>
                <w:color w:val="000000"/>
                <w:sz w:val="21"/>
                <w:szCs w:val="21"/>
              </w:rPr>
              <w:t>享受实验师、工程师系列人员同等待遇</w:t>
            </w:r>
          </w:p>
        </w:tc>
      </w:tr>
      <w:tr w14:paraId="69A1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Pr>
          <w:p w14:paraId="14A5E78F">
            <w:pPr>
              <w:ind w:firstLine="0" w:firstLineChars="0"/>
              <w:rPr>
                <w:rFonts w:ascii="宋体" w:hAnsi="宋体" w:eastAsia="宋体"/>
                <w:sz w:val="21"/>
                <w:szCs w:val="21"/>
              </w:rPr>
            </w:pPr>
            <w:r>
              <w:rPr>
                <w:rFonts w:hint="eastAsia" w:ascii="宋体" w:hAnsi="宋体" w:eastAsia="宋体"/>
                <w:sz w:val="21"/>
                <w:szCs w:val="21"/>
              </w:rPr>
              <w:t>C</w:t>
            </w:r>
          </w:p>
        </w:tc>
        <w:tc>
          <w:tcPr>
            <w:tcW w:w="863" w:type="pct"/>
          </w:tcPr>
          <w:p w14:paraId="0DB9C391">
            <w:pPr>
              <w:ind w:firstLine="0" w:firstLineChars="0"/>
              <w:rPr>
                <w:rFonts w:ascii="宋体" w:hAnsi="宋体" w:eastAsia="宋体"/>
                <w:sz w:val="21"/>
                <w:szCs w:val="21"/>
              </w:rPr>
            </w:pPr>
            <w:r>
              <w:rPr>
                <w:rFonts w:hint="eastAsia" w:ascii="宋体" w:hAnsi="宋体" w:eastAsia="宋体"/>
                <w:sz w:val="21"/>
                <w:szCs w:val="21"/>
              </w:rPr>
              <w:t>实验技术人员</w:t>
            </w:r>
          </w:p>
        </w:tc>
        <w:tc>
          <w:tcPr>
            <w:tcW w:w="2429" w:type="pct"/>
          </w:tcPr>
          <w:p w14:paraId="0AF24828">
            <w:pPr>
              <w:ind w:firstLine="0" w:firstLineChars="0"/>
              <w:rPr>
                <w:rFonts w:ascii="宋体" w:hAnsi="宋体" w:eastAsia="宋体"/>
                <w:sz w:val="21"/>
                <w:szCs w:val="21"/>
              </w:rPr>
            </w:pPr>
            <w:r>
              <w:rPr>
                <w:rFonts w:ascii="宋体" w:hAnsi="宋体" w:eastAsia="宋体"/>
                <w:color w:val="000000"/>
                <w:sz w:val="21"/>
                <w:szCs w:val="21"/>
              </w:rPr>
              <w:t>实验教学、实验指导、实验准备、仪器运行管理</w:t>
            </w:r>
            <w:r>
              <w:rPr>
                <w:rFonts w:hint="eastAsia" w:ascii="宋体" w:hAnsi="宋体" w:eastAsia="宋体"/>
                <w:color w:val="000000"/>
                <w:sz w:val="21"/>
                <w:szCs w:val="21"/>
              </w:rPr>
              <w:t>、实验教学管理、实验教改项目、实验竞赛管理、实验教学平台管理、实验室建设、实验室管理等</w:t>
            </w:r>
          </w:p>
        </w:tc>
        <w:tc>
          <w:tcPr>
            <w:tcW w:w="1335" w:type="pct"/>
          </w:tcPr>
          <w:p w14:paraId="3EEDE3E5">
            <w:pPr>
              <w:ind w:firstLine="0" w:firstLineChars="0"/>
              <w:rPr>
                <w:rFonts w:ascii="宋体" w:hAnsi="宋体" w:eastAsia="宋体"/>
                <w:color w:val="000000"/>
                <w:sz w:val="21"/>
                <w:szCs w:val="21"/>
              </w:rPr>
            </w:pPr>
            <w:r>
              <w:rPr>
                <w:rFonts w:hint="eastAsia" w:ascii="宋体" w:hAnsi="宋体" w:eastAsia="宋体"/>
                <w:color w:val="000000"/>
                <w:sz w:val="21"/>
                <w:szCs w:val="21"/>
              </w:rPr>
              <w:t>享受实验师、工程师系列人员同等待遇</w:t>
            </w:r>
          </w:p>
        </w:tc>
      </w:tr>
      <w:tr w14:paraId="7C60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372" w:type="pct"/>
          </w:tcPr>
          <w:p w14:paraId="6232C9BF">
            <w:pPr>
              <w:ind w:firstLine="0" w:firstLineChars="0"/>
              <w:rPr>
                <w:rFonts w:ascii="宋体" w:hAnsi="宋体" w:eastAsia="宋体"/>
                <w:sz w:val="21"/>
                <w:szCs w:val="21"/>
              </w:rPr>
            </w:pPr>
            <w:r>
              <w:rPr>
                <w:rFonts w:hint="eastAsia" w:ascii="宋体" w:hAnsi="宋体" w:eastAsia="宋体"/>
                <w:sz w:val="21"/>
                <w:szCs w:val="21"/>
              </w:rPr>
              <w:t>D</w:t>
            </w:r>
          </w:p>
        </w:tc>
        <w:tc>
          <w:tcPr>
            <w:tcW w:w="863" w:type="pct"/>
          </w:tcPr>
          <w:p w14:paraId="1E43B3BF">
            <w:pPr>
              <w:ind w:firstLine="0" w:firstLineChars="0"/>
              <w:rPr>
                <w:rFonts w:ascii="宋体" w:hAnsi="宋体" w:eastAsia="宋体"/>
                <w:sz w:val="21"/>
                <w:szCs w:val="21"/>
              </w:rPr>
            </w:pPr>
            <w:r>
              <w:rPr>
                <w:rFonts w:hint="eastAsia" w:ascii="宋体" w:hAnsi="宋体" w:eastAsia="宋体"/>
                <w:sz w:val="21"/>
                <w:szCs w:val="21"/>
              </w:rPr>
              <w:t>实验技术工人</w:t>
            </w:r>
          </w:p>
        </w:tc>
        <w:tc>
          <w:tcPr>
            <w:tcW w:w="2429" w:type="pct"/>
          </w:tcPr>
          <w:p w14:paraId="7A355D7D">
            <w:pPr>
              <w:ind w:firstLine="0" w:firstLineChars="0"/>
              <w:rPr>
                <w:rFonts w:ascii="宋体" w:hAnsi="宋体" w:eastAsia="宋体"/>
                <w:sz w:val="21"/>
                <w:szCs w:val="21"/>
              </w:rPr>
            </w:pPr>
            <w:r>
              <w:rPr>
                <w:rFonts w:hint="eastAsia" w:ascii="宋体" w:hAnsi="宋体" w:eastAsia="宋体"/>
                <w:sz w:val="21"/>
                <w:szCs w:val="21"/>
              </w:rPr>
              <w:t>实验室的多媒体设备、语音设备、实验设备保养、维护、管理等</w:t>
            </w:r>
          </w:p>
        </w:tc>
        <w:tc>
          <w:tcPr>
            <w:tcW w:w="1335" w:type="pct"/>
          </w:tcPr>
          <w:p w14:paraId="0C5AC046">
            <w:pPr>
              <w:ind w:firstLine="0" w:firstLineChars="0"/>
              <w:rPr>
                <w:rFonts w:ascii="宋体" w:hAnsi="宋体" w:eastAsia="宋体"/>
                <w:sz w:val="21"/>
                <w:szCs w:val="21"/>
              </w:rPr>
            </w:pPr>
            <w:r>
              <w:rPr>
                <w:rFonts w:hint="eastAsia" w:ascii="宋体" w:hAnsi="宋体" w:eastAsia="宋体"/>
                <w:sz w:val="21"/>
                <w:szCs w:val="21"/>
              </w:rPr>
              <w:t>享受技工待遇</w:t>
            </w:r>
          </w:p>
        </w:tc>
      </w:tr>
    </w:tbl>
    <w:p w14:paraId="3850FF3C">
      <w:pPr>
        <w:ind w:firstLine="560"/>
      </w:pPr>
      <w:r>
        <w:t>实验人员不同种类和性质的工作量全部折合为实验人时数，参照教师</w:t>
      </w:r>
      <w:r>
        <w:rPr>
          <w:rFonts w:hint="eastAsia"/>
        </w:rPr>
        <w:t>年</w:t>
      </w:r>
      <w:r>
        <w:t>基本工作量</w:t>
      </w:r>
      <w:r>
        <w:rPr>
          <w:rFonts w:hint="eastAsia"/>
        </w:rPr>
        <w:t>为320（160×2=320）课</w:t>
      </w:r>
      <w:r>
        <w:t>时</w:t>
      </w:r>
      <w:r>
        <w:rPr>
          <w:rFonts w:hint="eastAsia"/>
        </w:rPr>
        <w:t>/年</w:t>
      </w:r>
      <w:r>
        <w:t>。</w:t>
      </w:r>
    </w:p>
    <w:p w14:paraId="2FEA7E0A">
      <w:pPr>
        <w:pStyle w:val="3"/>
      </w:pPr>
      <w:bookmarkStart w:id="22" w:name="_Toc406327046"/>
      <w:r>
        <w:rPr>
          <w:rFonts w:hint="eastAsia"/>
        </w:rPr>
        <w:t>（二）实验教学工作量核算方法</w:t>
      </w:r>
      <w:bookmarkEnd w:id="22"/>
    </w:p>
    <w:p w14:paraId="6D2B5C30">
      <w:pPr>
        <w:ind w:firstLine="560"/>
      </w:pPr>
      <w:r>
        <w:rPr>
          <w:rFonts w:hint="eastAsia"/>
        </w:rPr>
        <w:t xml:space="preserve"> 采用“课时”加“系数”的方法计算。根据授课班级人数，规定不同的课程系数，并按课程开设的不同时间设置课程开设时间系数，按系数计算课时。</w:t>
      </w:r>
    </w:p>
    <w:p w14:paraId="55AA5D27">
      <w:pPr>
        <w:ind w:firstLine="560"/>
      </w:pPr>
      <w:r>
        <w:rPr>
          <w:rFonts w:hint="eastAsia"/>
        </w:rPr>
        <w:t>合班或大班上课，以标准人数上限（45人）为基数1，授课班实际人数在45-80人的，每增加10人，相应增加课程系数0.2；授课班实验人数81人以上的，每增加10人，相应增加课程系数0.1；授课班人数增加不足10人的，采取四舍五入的办法计算系数。</w:t>
      </w:r>
    </w:p>
    <w:p w14:paraId="7A640DA1">
      <w:pPr>
        <w:ind w:firstLine="560"/>
      </w:pPr>
      <w:r>
        <w:rPr>
          <w:rFonts w:hint="eastAsia"/>
        </w:rPr>
        <w:t>同时参考学校的规定，1-9节开设的课程给予课程开设时间系数为1，第10节及以后开设和课程给予课程开设时间系数为1.2。</w:t>
      </w:r>
    </w:p>
    <w:p w14:paraId="6BA95054">
      <w:pPr>
        <w:ind w:firstLine="560"/>
      </w:pPr>
      <w:r>
        <w:rPr>
          <w:rFonts w:hint="eastAsia" w:ascii="仿宋" w:hAnsi="仿宋" w:cs="仿宋"/>
          <w:color w:val="000000"/>
          <w:kern w:val="0"/>
          <w:szCs w:val="28"/>
        </w:rPr>
        <w:t>1．</w:t>
      </w:r>
      <w:r>
        <w:rPr>
          <w:rFonts w:hint="eastAsia"/>
        </w:rPr>
        <w:t>主讲教师实验教学绩效工作量计算</w:t>
      </w:r>
    </w:p>
    <w:p w14:paraId="3501C735">
      <w:pPr>
        <w:ind w:firstLine="560"/>
      </w:pPr>
      <w:r>
        <w:rPr>
          <w:rFonts w:hint="eastAsia"/>
        </w:rPr>
        <w:t>实验技术人员中凡职称为中级以上且获得高校教师资格证书的可独立承担实验教学任务，实验教学基本课时费计算方法参照《上海商学院教师教学工作量计算办法》。</w:t>
      </w:r>
    </w:p>
    <w:p w14:paraId="7FE67C6D">
      <w:pPr>
        <w:ind w:firstLine="560"/>
      </w:pPr>
      <w:r>
        <w:rPr>
          <w:rFonts w:hint="eastAsia"/>
        </w:rPr>
        <w:t>主讲教师实验教学绩效工作量计算方法：</w:t>
      </w:r>
    </w:p>
    <w:p w14:paraId="276253C0">
      <w:pPr>
        <w:ind w:firstLine="0" w:firstLineChars="0"/>
      </w:pPr>
      <w:r>
        <w:rPr>
          <w:rFonts w:hint="eastAsia"/>
        </w:rPr>
        <w:t>A=</w:t>
      </w:r>
      <w:r>
        <w:t>实验主讲</w:t>
      </w:r>
      <w:r>
        <w:rPr>
          <w:rFonts w:hint="eastAsia"/>
        </w:rPr>
        <w:t>课</w:t>
      </w:r>
      <w:r>
        <w:t>时数=</w:t>
      </w:r>
      <w:r>
        <w:rPr>
          <w:rFonts w:hint="eastAsia"/>
        </w:rPr>
        <w:t>计划课时×0.5×课程系数×课程开设时间系数</w:t>
      </w:r>
    </w:p>
    <w:p w14:paraId="659216BE">
      <w:pPr>
        <w:ind w:firstLine="0" w:firstLineChars="0"/>
      </w:pPr>
      <w:r>
        <w:rPr>
          <w:rFonts w:hint="eastAsia"/>
        </w:rPr>
        <w:t>B=</w:t>
      </w:r>
      <w:r>
        <w:t>实验指导</w:t>
      </w:r>
      <w:r>
        <w:rPr>
          <w:rFonts w:hint="eastAsia"/>
        </w:rPr>
        <w:t>课</w:t>
      </w:r>
      <w:r>
        <w:t>时数=</w:t>
      </w:r>
      <w:r>
        <w:rPr>
          <w:rFonts w:hint="eastAsia"/>
        </w:rPr>
        <w:t>计划课时×0.25×课程系数×课程开设时间系数</w:t>
      </w:r>
    </w:p>
    <w:p w14:paraId="3191B4FA">
      <w:pPr>
        <w:ind w:firstLine="0" w:firstLineChars="0"/>
      </w:pPr>
      <w:r>
        <w:rPr>
          <w:rFonts w:hint="eastAsia"/>
        </w:rPr>
        <w:t>C=</w:t>
      </w:r>
      <w:r>
        <w:t>实验准备</w:t>
      </w:r>
      <w:r>
        <w:rPr>
          <w:rFonts w:hint="eastAsia"/>
        </w:rPr>
        <w:t>课</w:t>
      </w:r>
      <w:r>
        <w:t>时数=</w:t>
      </w:r>
      <w:r>
        <w:rPr>
          <w:rFonts w:hint="eastAsia"/>
        </w:rPr>
        <w:t>计划课时×0.05×课程系数×课程开设时间系数</w:t>
      </w:r>
    </w:p>
    <w:p w14:paraId="3C90F8CB">
      <w:pPr>
        <w:ind w:firstLine="0" w:firstLineChars="0"/>
      </w:pPr>
      <w:r>
        <w:rPr>
          <w:rFonts w:hint="eastAsia"/>
        </w:rPr>
        <w:t>D=</w:t>
      </w:r>
      <w:r>
        <w:t>批改实验报告</w:t>
      </w:r>
      <w:r>
        <w:rPr>
          <w:rFonts w:hint="eastAsia"/>
        </w:rPr>
        <w:t>课</w:t>
      </w:r>
      <w:r>
        <w:t>时数=</w:t>
      </w:r>
      <w:r>
        <w:rPr>
          <w:rFonts w:hint="eastAsia"/>
        </w:rPr>
        <w:t>计划课时×0.2×课程系数×课程开设时间系数</w:t>
      </w:r>
    </w:p>
    <w:p w14:paraId="39E8FA17">
      <w:pPr>
        <w:ind w:firstLine="560"/>
      </w:pPr>
      <w:r>
        <w:rPr>
          <w:rFonts w:hint="eastAsia"/>
        </w:rPr>
        <w:t>绩效工作量= A+B+C+D</w:t>
      </w:r>
    </w:p>
    <w:p w14:paraId="3BA748B9">
      <w:pPr>
        <w:ind w:firstLine="560"/>
      </w:pPr>
      <w:r>
        <w:rPr>
          <w:rFonts w:hint="eastAsia" w:ascii="仿宋" w:hAnsi="仿宋" w:cs="仿宋"/>
          <w:color w:val="000000"/>
          <w:kern w:val="0"/>
          <w:szCs w:val="28"/>
        </w:rPr>
        <w:t>2．</w:t>
      </w:r>
      <w:r>
        <w:rPr>
          <w:rFonts w:hint="eastAsia"/>
        </w:rPr>
        <w:t>实验助教人员工作量核算方法</w:t>
      </w:r>
    </w:p>
    <w:p w14:paraId="3F96AAE8">
      <w:pPr>
        <w:ind w:firstLine="560"/>
      </w:pPr>
      <w:r>
        <w:rPr>
          <w:rFonts w:hint="eastAsia"/>
        </w:rPr>
        <w:t>中心（学院）工作人员本科以上学历，随堂听课一轮经主讲老师认可，可担任实验助教。单门课程班级人数50人以上且独立承担授课任务的教师，必须向中心（学院）申请配备一名实验助理，50人以下可由授课教师自行决定是否向中心申请配备实验助理，配备实验助理的教师课时费计算标准不受影响。实验助理人员主要辅助主讲教学进行实验准备、随堂指导、实验教学档案汇总等工作。</w:t>
      </w:r>
    </w:p>
    <w:p w14:paraId="15BD07E1">
      <w:pPr>
        <w:ind w:firstLine="560"/>
      </w:pPr>
      <w:r>
        <w:rPr>
          <w:rFonts w:hint="eastAsia"/>
        </w:rPr>
        <w:t>实验助教基本课时费计算方法：按实验课时，每课时15元。</w:t>
      </w:r>
    </w:p>
    <w:p w14:paraId="6F0794C2">
      <w:pPr>
        <w:ind w:firstLine="560"/>
      </w:pPr>
      <w:r>
        <w:rPr>
          <w:rFonts w:hint="eastAsia"/>
        </w:rPr>
        <w:t>实验助教实验教学绩效工作量计算方法：</w:t>
      </w:r>
    </w:p>
    <w:p w14:paraId="54187EB7">
      <w:pPr>
        <w:ind w:firstLine="560"/>
      </w:pPr>
      <w:r>
        <w:rPr>
          <w:rFonts w:hint="eastAsia"/>
        </w:rPr>
        <w:t>B=</w:t>
      </w:r>
      <w:r>
        <w:t>实验指导</w:t>
      </w:r>
      <w:r>
        <w:rPr>
          <w:rFonts w:hint="eastAsia"/>
        </w:rPr>
        <w:t>课</w:t>
      </w:r>
      <w:r>
        <w:t>时数=</w:t>
      </w:r>
      <w:r>
        <w:rPr>
          <w:rFonts w:hint="eastAsia"/>
        </w:rPr>
        <w:t>计划课时×0.25×（课程系数-1）×课程开设时间系数</w:t>
      </w:r>
    </w:p>
    <w:p w14:paraId="477225B0">
      <w:pPr>
        <w:ind w:firstLine="560"/>
      </w:pPr>
      <w:r>
        <w:rPr>
          <w:rFonts w:hint="eastAsia"/>
        </w:rPr>
        <w:t>C=</w:t>
      </w:r>
      <w:r>
        <w:t>实验准备</w:t>
      </w:r>
      <w:r>
        <w:rPr>
          <w:rFonts w:hint="eastAsia"/>
        </w:rPr>
        <w:t>课</w:t>
      </w:r>
      <w:r>
        <w:t>时数=</w:t>
      </w:r>
      <w:r>
        <w:rPr>
          <w:rFonts w:hint="eastAsia"/>
        </w:rPr>
        <w:t>计划课时×0.05×（课程系数-1）×课程开设时间系数</w:t>
      </w:r>
    </w:p>
    <w:p w14:paraId="16C816DB">
      <w:pPr>
        <w:ind w:firstLine="560"/>
      </w:pPr>
      <w:r>
        <w:rPr>
          <w:rFonts w:hint="eastAsia"/>
        </w:rPr>
        <w:t>D=实验教学档案汇总课时数=计划课时/× 0.2×（课程系数-1）×课程开设时间系数</w:t>
      </w:r>
    </w:p>
    <w:p w14:paraId="207842DD">
      <w:pPr>
        <w:ind w:firstLine="560"/>
      </w:pPr>
      <w:r>
        <w:rPr>
          <w:rFonts w:hint="eastAsia"/>
        </w:rPr>
        <w:t>X＝绩效工作量=计划课时×0.5×（课程系数-1）</w:t>
      </w:r>
    </w:p>
    <w:p w14:paraId="3177C85A">
      <w:pPr>
        <w:ind w:firstLine="560"/>
      </w:pPr>
      <w:r>
        <w:rPr>
          <w:rFonts w:hint="eastAsia"/>
        </w:rPr>
        <w:t>注意，如课程系数=1，则（课程系数-1）取最小值0.2。</w:t>
      </w:r>
    </w:p>
    <w:p w14:paraId="45C7BF68">
      <w:pPr>
        <w:pStyle w:val="3"/>
      </w:pPr>
      <w:bookmarkStart w:id="23" w:name="_Toc406327047"/>
      <w:r>
        <w:rPr>
          <w:rFonts w:hint="eastAsia"/>
        </w:rPr>
        <w:t>（三）国家级实验中心建设工作量考核</w:t>
      </w:r>
      <w:bookmarkEnd w:id="23"/>
    </w:p>
    <w:p w14:paraId="5155F54C">
      <w:pPr>
        <w:ind w:firstLine="560"/>
      </w:pPr>
      <w:r>
        <w:rPr>
          <w:rFonts w:hint="eastAsia"/>
        </w:rPr>
        <w:t>国家级实验中心建设工作包括实验中心除实验教学以外的所有工作。中心人员除完成实验教学外，需通过弹性坐班或坐班完成中心建设工作。实验中心人员中实验教师实行弹性坐班制（一周至少2天坐班），非实验教师以外的人员实行坐班制。</w:t>
      </w:r>
    </w:p>
    <w:p w14:paraId="3AE68BAB">
      <w:pPr>
        <w:ind w:firstLine="560"/>
      </w:pPr>
      <w:r>
        <w:rPr>
          <w:rFonts w:hint="eastAsia"/>
        </w:rPr>
        <w:t>实验教师弹性坐班绩效工作量考核方法：坐班1天=3课时</w:t>
      </w:r>
    </w:p>
    <w:p w14:paraId="2C6A4252">
      <w:pPr>
        <w:ind w:firstLine="560"/>
      </w:pPr>
      <w:r>
        <w:rPr>
          <w:rFonts w:hint="eastAsia"/>
        </w:rPr>
        <w:t>非实验老师完成中心规定的坐班工作任务，并据此考核其教师工作量。为了统一绩效考核，非实验教师坐1天的绩效工作量折合为3×0.6=1.8课时。</w:t>
      </w:r>
    </w:p>
    <w:p w14:paraId="3FE42421">
      <w:pPr>
        <w:pStyle w:val="3"/>
      </w:pPr>
      <w:bookmarkStart w:id="24" w:name="_Toc406327048"/>
      <w:r>
        <w:rPr>
          <w:rFonts w:hint="eastAsia"/>
        </w:rPr>
        <w:t>（四）若干具体计算口径</w:t>
      </w:r>
      <w:bookmarkEnd w:id="24"/>
    </w:p>
    <w:p w14:paraId="53230035">
      <w:pPr>
        <w:ind w:firstLine="560"/>
      </w:pPr>
      <w:r>
        <w:rPr>
          <w:rFonts w:hint="eastAsia"/>
        </w:rPr>
        <w:t>以下计算口径依据均来自学校规定。</w:t>
      </w:r>
    </w:p>
    <w:p w14:paraId="292F94FC">
      <w:pPr>
        <w:ind w:firstLine="560"/>
      </w:pPr>
      <w:r>
        <w:rPr>
          <w:rFonts w:hint="eastAsia" w:ascii="仿宋" w:hAnsi="仿宋" w:cs="仿宋"/>
          <w:szCs w:val="28"/>
        </w:rPr>
        <w:t>1．</w:t>
      </w:r>
      <w:r>
        <w:rPr>
          <w:rFonts w:hint="eastAsia"/>
        </w:rPr>
        <w:t>实验教师担任中心负责人，相应减免教学工作量。减免比例如下：</w:t>
      </w:r>
    </w:p>
    <w:p w14:paraId="695122A1">
      <w:pPr>
        <w:ind w:firstLine="560"/>
      </w:pPr>
      <w:r>
        <w:rPr>
          <w:rFonts w:hint="eastAsia"/>
        </w:rPr>
        <w:t>中心主任，减免教学工作量70%（252标准课时/年）</w:t>
      </w:r>
    </w:p>
    <w:p w14:paraId="1ECB2B28">
      <w:pPr>
        <w:ind w:firstLine="560"/>
      </w:pPr>
      <w:r>
        <w:rPr>
          <w:rFonts w:hint="eastAsia"/>
        </w:rPr>
        <w:t>中心副主任，减免教学工作量50%（160标准课时/年）</w:t>
      </w:r>
    </w:p>
    <w:p w14:paraId="460F5BD1">
      <w:pPr>
        <w:ind w:firstLine="560"/>
      </w:pPr>
      <w:r>
        <w:rPr>
          <w:rFonts w:hint="eastAsia"/>
        </w:rPr>
        <w:t>中心教研室主任，减免工作量20%（64标准课时/年）</w:t>
      </w:r>
    </w:p>
    <w:p w14:paraId="2C54944E">
      <w:pPr>
        <w:ind w:firstLine="560"/>
      </w:pPr>
      <w:r>
        <w:rPr>
          <w:rFonts w:hint="eastAsia"/>
        </w:rPr>
        <w:t>享受减免教学工作量的实验教师，其实际授课超出减免后应承担教学工作量的部分，以超工作量计酬。原则上超工作量不大于应承担工作量的一倍。</w:t>
      </w:r>
    </w:p>
    <w:p w14:paraId="4D685B30">
      <w:pPr>
        <w:ind w:firstLine="560"/>
      </w:pPr>
      <w:r>
        <w:rPr>
          <w:rFonts w:hint="eastAsia" w:ascii="仿宋" w:hAnsi="仿宋" w:cs="仿宋"/>
          <w:szCs w:val="28"/>
        </w:rPr>
        <w:t>2．</w:t>
      </w:r>
      <w:r>
        <w:rPr>
          <w:rFonts w:hint="eastAsia"/>
        </w:rPr>
        <w:t>其它相关内容按学校《教师工作手册》中的教师工作量计算方法中的规定执行。</w:t>
      </w:r>
    </w:p>
    <w:p w14:paraId="3C4ACEF7">
      <w:pPr>
        <w:spacing w:line="300" w:lineRule="auto"/>
        <w:ind w:firstLine="480"/>
        <w:rPr>
          <w:rFonts w:ascii="华文细黑" w:hAnsi="华文细黑" w:eastAsia="华文细黑"/>
          <w:b/>
          <w:sz w:val="24"/>
          <w:szCs w:val="24"/>
        </w:rPr>
      </w:pPr>
    </w:p>
    <w:p w14:paraId="1989F8B6">
      <w:pPr>
        <w:spacing w:line="300" w:lineRule="auto"/>
        <w:ind w:firstLine="480"/>
        <w:rPr>
          <w:rFonts w:ascii="华文细黑" w:hAnsi="华文细黑" w:eastAsia="华文细黑"/>
          <w:sz w:val="24"/>
          <w:szCs w:val="24"/>
        </w:rPr>
        <w:sectPr>
          <w:footerReference r:id="rId14" w:type="default"/>
          <w:pgSz w:w="11906" w:h="16838"/>
          <w:pgMar w:top="1440" w:right="1800" w:bottom="1440" w:left="1800" w:header="851" w:footer="992" w:gutter="0"/>
          <w:pgNumType w:fmt="decimal"/>
          <w:cols w:space="425" w:num="1"/>
          <w:docGrid w:type="lines" w:linePitch="312" w:charSpace="0"/>
        </w:sectPr>
      </w:pPr>
    </w:p>
    <w:p w14:paraId="2AF418F8">
      <w:pPr>
        <w:pStyle w:val="25"/>
        <w:ind w:firstLine="643"/>
      </w:pPr>
      <w:bookmarkStart w:id="25" w:name="_Toc406327049"/>
      <w:r>
        <w:rPr>
          <w:rFonts w:hint="eastAsia"/>
        </w:rPr>
        <w:t>第三部分 国家级实验教学示范中心标准工作流程</w:t>
      </w:r>
      <w:bookmarkEnd w:id="25"/>
    </w:p>
    <w:p w14:paraId="62AAB605">
      <w:pPr>
        <w:pStyle w:val="2"/>
      </w:pPr>
      <w:bookmarkStart w:id="26" w:name="_Toc406327050"/>
      <w:r>
        <w:rPr>
          <w:rFonts w:hint="eastAsia"/>
        </w:rPr>
        <w:t>一、实验教学示范中心日常教学工作标准流程</w:t>
      </w:r>
      <w:bookmarkEnd w:id="26"/>
    </w:p>
    <w:p w14:paraId="0A806945">
      <w:pPr>
        <w:pStyle w:val="3"/>
      </w:pPr>
      <w:bookmarkStart w:id="27" w:name="_Toc406327051"/>
      <w:r>
        <w:rPr>
          <w:rFonts w:hint="eastAsia"/>
        </w:rPr>
        <w:t>（一）实验教学示范中心教学前期工作流程</w:t>
      </w:r>
      <w:bookmarkEnd w:id="27"/>
    </w:p>
    <w:p w14:paraId="7BDEEEBE">
      <w:pPr>
        <w:ind w:firstLine="560"/>
      </w:pPr>
      <w:r>
        <w:rPr>
          <w:rFonts w:hint="eastAsia"/>
        </w:rPr>
        <w:t>实验教学示范中心教学前期工作主要包括教学排课、学生选课、教学任务书发放、教材订购、实验材料订购、实验室软件安装申请，其总流程如图2.1所示。</w:t>
      </w:r>
    </w:p>
    <w:p w14:paraId="379A20CE">
      <w:pPr>
        <w:spacing w:line="300" w:lineRule="auto"/>
        <w:ind w:left="560" w:leftChars="200" w:firstLine="0" w:firstLineChars="0"/>
        <w:rPr>
          <w:rFonts w:ascii="仿宋" w:hAnsi="仿宋" w:cs="仿宋"/>
          <w:szCs w:val="28"/>
        </w:rPr>
      </w:pPr>
      <w:r>
        <w:rPr>
          <w:rFonts w:ascii="仿宋" w:hAnsi="仿宋" w:cs="仿宋"/>
          <w:szCs w:val="28"/>
        </w:rPr>
        <w:pict>
          <v:shape id="Flowchart: Multidocument 8" o:spid="_x0000_s1335" o:spt="114" type="#_x0000_t114" style="position:absolute;left:0pt;margin-left:327.85pt;margin-top:26.8pt;height:30.35pt;width:78.3pt;z-index:251659264;mso-width-relative:page;mso-height-relative:page;" o:preferrelative="t" coordsize="21600,21600">
            <v:path/>
            <v:fill focussize="0,0"/>
            <v:stroke miterlimit="2"/>
            <v:imagedata o:title=""/>
            <o:lock v:ext="edit"/>
            <v:textbox>
              <w:txbxContent>
                <w:p w14:paraId="001D9644">
                  <w:pPr>
                    <w:ind w:firstLine="0" w:firstLineChars="0"/>
                    <w:rPr>
                      <w:rFonts w:ascii="华文细黑" w:hAnsi="华文细黑" w:eastAsia="华文细黑"/>
                      <w:sz w:val="21"/>
                    </w:rPr>
                  </w:pPr>
                  <w:r>
                    <w:rPr>
                      <w:rFonts w:hint="eastAsia" w:ascii="华文细黑" w:hAnsi="华文细黑" w:eastAsia="华文细黑"/>
                      <w:sz w:val="21"/>
                    </w:rPr>
                    <w:t>最终课表</w:t>
                  </w:r>
                </w:p>
              </w:txbxContent>
            </v:textbox>
          </v:shape>
        </w:pict>
      </w:r>
      <w:r>
        <w:rPr>
          <w:rFonts w:ascii="仿宋" w:hAnsi="仿宋" w:cs="仿宋"/>
          <w:szCs w:val="28"/>
        </w:rPr>
        <w:pict>
          <v:shape id="Quad Arrow 4" o:spid="_x0000_s1333" o:spt="202" type="#_x0000_t202" style="position:absolute;left:0pt;margin-left:222.85pt;margin-top:26.2pt;height:139.55pt;width:77.7pt;z-index:251659264;mso-width-relative:page;mso-height-relative:page;" o:preferrelative="t" coordsize="21600,21600">
            <v:path/>
            <v:fill focussize="0,0"/>
            <v:stroke miterlimit="2"/>
            <v:imagedata o:title=""/>
            <o:lock v:ext="edit"/>
            <v:textbox style="mso-fit-shape-to-text:t;">
              <w:txbxContent>
                <w:p w14:paraId="5998A58E">
                  <w:pPr>
                    <w:ind w:firstLine="0" w:firstLineChars="0"/>
                    <w:rPr>
                      <w:rFonts w:ascii="华文细黑" w:hAnsi="华文细黑" w:eastAsia="华文细黑"/>
                      <w:sz w:val="21"/>
                    </w:rPr>
                  </w:pPr>
                  <w:r>
                    <w:rPr>
                      <w:rFonts w:hint="eastAsia" w:ascii="华文细黑" w:hAnsi="华文细黑" w:eastAsia="华文细黑"/>
                      <w:sz w:val="21"/>
                    </w:rPr>
                    <w:t>学生选课</w:t>
                  </w:r>
                </w:p>
              </w:txbxContent>
            </v:textbox>
          </v:shape>
        </w:pict>
      </w:r>
      <w:r>
        <w:rPr>
          <w:rFonts w:ascii="仿宋" w:hAnsi="仿宋" w:cs="仿宋"/>
          <w:szCs w:val="28"/>
        </w:rPr>
        <w:pict>
          <v:shape id="Flowchart: Multidocument 6" o:spid="_x0000_s1334" o:spt="114" type="#_x0000_t114" style="position:absolute;left:0pt;margin-left:109.2pt;margin-top:26.2pt;height:30.35pt;width:87.35pt;z-index:251659264;mso-width-relative:page;mso-height-relative:page;" o:preferrelative="t" coordsize="21600,21600">
            <v:path/>
            <v:fill focussize="0,0"/>
            <v:stroke miterlimit="2"/>
            <v:imagedata o:title=""/>
            <o:lock v:ext="edit"/>
            <v:textbox>
              <w:txbxContent>
                <w:p w14:paraId="041D865B">
                  <w:pPr>
                    <w:ind w:firstLine="0" w:firstLineChars="0"/>
                    <w:rPr>
                      <w:rFonts w:ascii="华文细黑" w:hAnsi="华文细黑" w:eastAsia="华文细黑"/>
                      <w:sz w:val="21"/>
                    </w:rPr>
                  </w:pPr>
                  <w:r>
                    <w:rPr>
                      <w:rFonts w:hint="eastAsia" w:ascii="华文细黑" w:hAnsi="华文细黑" w:eastAsia="华文细黑"/>
                      <w:sz w:val="21"/>
                    </w:rPr>
                    <w:t>排课计划表</w:t>
                  </w:r>
                </w:p>
              </w:txbxContent>
            </v:textbox>
          </v:shape>
        </w:pict>
      </w:r>
      <w:r>
        <w:rPr>
          <w:rFonts w:ascii="仿宋" w:hAnsi="仿宋" w:cs="仿宋"/>
          <w:szCs w:val="28"/>
        </w:rPr>
        <w:pict>
          <v:shape id="Quad Arrow 305" o:spid="_x0000_s1332" o:spt="202" type="#_x0000_t202" style="position:absolute;left:0pt;margin-left:5.8pt;margin-top:25.8pt;height:139.55pt;width:76.35pt;z-index:251659264;mso-width-relative:page;mso-height-relative:page;" o:preferrelative="t" coordsize="21600,21600">
            <v:path/>
            <v:fill focussize="0,0"/>
            <v:stroke miterlimit="2"/>
            <v:imagedata o:title=""/>
            <o:lock v:ext="edit"/>
            <v:textbox style="mso-fit-shape-to-text:t;">
              <w:txbxContent>
                <w:p w14:paraId="7F56C9BB">
                  <w:pPr>
                    <w:ind w:firstLine="0" w:firstLineChars="0"/>
                    <w:rPr>
                      <w:rFonts w:ascii="华文细黑" w:hAnsi="华文细黑" w:eastAsia="华文细黑"/>
                      <w:sz w:val="21"/>
                    </w:rPr>
                  </w:pPr>
                  <w:r>
                    <w:rPr>
                      <w:rFonts w:hint="eastAsia" w:ascii="华文细黑" w:hAnsi="华文细黑" w:eastAsia="华文细黑"/>
                      <w:sz w:val="21"/>
                    </w:rPr>
                    <w:t>教学排课</w:t>
                  </w:r>
                </w:p>
              </w:txbxContent>
            </v:textbox>
          </v:shape>
        </w:pict>
      </w:r>
    </w:p>
    <w:p w14:paraId="389D8E38">
      <w:pPr>
        <w:spacing w:line="300" w:lineRule="auto"/>
        <w:ind w:left="560" w:leftChars="200" w:firstLine="0" w:firstLineChars="0"/>
        <w:rPr>
          <w:rFonts w:ascii="华文细黑" w:hAnsi="华文细黑" w:eastAsia="华文细黑"/>
          <w:sz w:val="24"/>
          <w:szCs w:val="24"/>
        </w:rPr>
      </w:pPr>
      <w:r>
        <w:rPr>
          <w:rFonts w:ascii="华文细黑" w:hAnsi="华文细黑" w:eastAsia="华文细黑"/>
          <w:sz w:val="24"/>
          <w:szCs w:val="24"/>
        </w:rPr>
        <w:pict>
          <v:shape id="Straight Connector 13" o:spid="_x0000_s1339" o:spt="32" type="#_x0000_t32" style="position:absolute;left:0pt;margin-left:366pt;margin-top:25.35pt;height:28.5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Straight Connector 12" o:spid="_x0000_s1338" o:spt="32" type="#_x0000_t32" style="position:absolute;left:0pt;margin-left:301pt;margin-top:5.1pt;height:0.05pt;width:23.4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Straight Connector 11" o:spid="_x0000_s1337" o:spt="32" type="#_x0000_t32" style="position:absolute;left:0pt;margin-left:196.55pt;margin-top:5.1pt;height:0.05pt;width:23.4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Straight Connector 10" o:spid="_x0000_s1336" o:spt="32" type="#_x0000_t32" style="position:absolute;left:0pt;margin-left:82.7pt;margin-top:5.1pt;height:0.05pt;width:23.45pt;z-index:251659264;mso-width-relative:page;mso-height-relative:page;" filled="t" o:preferrelative="t" coordsize="21600,21600">
            <v:path arrowok="t"/>
            <v:fill on="t" focussize="0,0"/>
            <v:stroke miterlimit="2" endarrow="block"/>
            <v:imagedata o:title=""/>
            <o:lock v:ext="edit"/>
          </v:shape>
        </w:pict>
      </w:r>
    </w:p>
    <w:p w14:paraId="3E6A3D55">
      <w:pPr>
        <w:spacing w:line="300" w:lineRule="auto"/>
        <w:ind w:left="560" w:leftChars="200" w:firstLine="0" w:firstLineChars="0"/>
        <w:rPr>
          <w:rFonts w:ascii="华文细黑" w:hAnsi="华文细黑" w:eastAsia="华文细黑"/>
          <w:sz w:val="24"/>
          <w:szCs w:val="24"/>
        </w:rPr>
      </w:pPr>
      <w:r>
        <w:rPr>
          <w:rFonts w:ascii="华文细黑" w:hAnsi="华文细黑" w:eastAsia="华文细黑"/>
          <w:sz w:val="21"/>
          <w:szCs w:val="21"/>
        </w:rPr>
        <w:pict>
          <v:shape id="Flowchart: Card 18" o:spid="_x0000_s1342" o:spt="121" type="#_x0000_t121" style="position:absolute;left:0pt;margin-left:247.1pt;margin-top:6.9pt;height:31.35pt;width:60.75pt;z-index:251659264;mso-width-relative:page;mso-height-relative:page;" o:preferrelative="t" coordsize="21600,21600">
            <v:path/>
            <v:fill focussize="0,0"/>
            <v:stroke miterlimit="2"/>
            <v:imagedata o:title=""/>
            <o:lock v:ext="edit"/>
            <v:textbox>
              <w:txbxContent>
                <w:p w14:paraId="5C33273E">
                  <w:pPr>
                    <w:ind w:firstLine="0" w:firstLineChars="0"/>
                    <w:rPr>
                      <w:rFonts w:ascii="华文细黑" w:hAnsi="华文细黑" w:eastAsia="华文细黑"/>
                      <w:sz w:val="21"/>
                    </w:rPr>
                  </w:pPr>
                  <w:r>
                    <w:rPr>
                      <w:rFonts w:hint="eastAsia" w:ascii="华文细黑" w:hAnsi="华文细黑" w:eastAsia="华文细黑"/>
                      <w:sz w:val="21"/>
                    </w:rPr>
                    <w:t>教材</w:t>
                  </w:r>
                </w:p>
              </w:txbxContent>
            </v:textbox>
          </v:shape>
        </w:pict>
      </w:r>
      <w:r>
        <w:rPr>
          <w:rFonts w:ascii="华文细黑" w:hAnsi="华文细黑" w:eastAsia="华文细黑"/>
          <w:sz w:val="24"/>
          <w:szCs w:val="24"/>
        </w:rPr>
        <w:pict>
          <v:shape id="Quad Arrow 20" o:spid="_x0000_s1344" o:spt="202" type="#_x0000_t202" style="position:absolute;left:0pt;margin-left:139.15pt;margin-top:7.65pt;height:31.35pt;width:77.7pt;z-index:251659264;mso-width-relative:page;mso-height-relative:page;" o:preferrelative="t" coordsize="21600,21600">
            <v:path/>
            <v:fill focussize="0,0"/>
            <v:stroke miterlimit="2"/>
            <v:imagedata o:title=""/>
            <o:lock v:ext="edit"/>
            <v:textbox style="mso-fit-shape-to-text:t;">
              <w:txbxContent>
                <w:p w14:paraId="631F81C3">
                  <w:pPr>
                    <w:ind w:firstLine="0" w:firstLineChars="0"/>
                    <w:rPr>
                      <w:rFonts w:ascii="华文细黑" w:hAnsi="华文细黑" w:eastAsia="华文细黑"/>
                      <w:sz w:val="21"/>
                    </w:rPr>
                  </w:pPr>
                  <w:r>
                    <w:rPr>
                      <w:rFonts w:hint="eastAsia" w:ascii="华文细黑" w:hAnsi="华文细黑" w:eastAsia="华文细黑"/>
                      <w:sz w:val="21"/>
                    </w:rPr>
                    <w:t>订购教材</w:t>
                  </w:r>
                </w:p>
              </w:txbxContent>
            </v:textbox>
          </v:shape>
        </w:pict>
      </w:r>
      <w:r>
        <w:rPr>
          <w:rFonts w:ascii="华文细黑" w:hAnsi="华文细黑" w:eastAsia="华文细黑"/>
          <w:sz w:val="24"/>
          <w:szCs w:val="24"/>
        </w:rPr>
        <w:pict>
          <v:shape id="Oval 15" o:spid="_x0000_s1340" o:spt="3" type="#_x0000_t3" style="position:absolute;left:0pt;margin-left:327.85pt;margin-top:24.15pt;height:40.5pt;width:79.15pt;z-index:251659264;mso-width-relative:page;mso-height-relative:page;" o:preferrelative="t" coordsize="21600,21600">
            <v:path/>
            <v:fill focussize="0,0"/>
            <v:stroke miterlimit="2"/>
            <v:imagedata o:title=""/>
            <o:lock v:ext="edit"/>
            <v:textbox>
              <w:txbxContent>
                <w:p w14:paraId="77FC2E68">
                  <w:pPr>
                    <w:ind w:firstLine="199" w:firstLineChars="95"/>
                    <w:rPr>
                      <w:rFonts w:ascii="华文细黑" w:hAnsi="华文细黑" w:eastAsia="华文细黑"/>
                      <w:sz w:val="21"/>
                    </w:rPr>
                  </w:pPr>
                  <w:r>
                    <w:rPr>
                      <w:rFonts w:hint="eastAsia" w:ascii="华文细黑" w:hAnsi="华文细黑" w:eastAsia="华文细黑"/>
                      <w:sz w:val="21"/>
                    </w:rPr>
                    <w:t>教师</w:t>
                  </w:r>
                </w:p>
              </w:txbxContent>
            </v:textbox>
          </v:shape>
        </w:pict>
      </w:r>
      <w:r>
        <w:rPr>
          <w:rFonts w:ascii="华文细黑" w:hAnsi="华文细黑" w:eastAsia="华文细黑"/>
          <w:sz w:val="24"/>
          <w:szCs w:val="24"/>
        </w:rPr>
        <w:pict>
          <v:shape id="Straight Connector 16" o:spid="_x0000_s1341" o:spt="32" type="#_x0000_t32" style="position:absolute;left:0pt;flip:x;margin-left:310.15pt;margin-top:24.9pt;height:0.75pt;width:23.3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1"/>
          <w:szCs w:val="21"/>
        </w:rPr>
        <w:pict>
          <v:shape id="Straight Connector 19" o:spid="_x0000_s1343" o:spt="32" type="#_x0000_t32" style="position:absolute;left:0pt;flip:x;margin-left:220pt;margin-top:25.65pt;height:0.75pt;width:23.35pt;z-index:251659264;mso-width-relative:page;mso-height-relative:page;" filled="t" o:preferrelative="t" coordsize="21600,21600">
            <v:path arrowok="t"/>
            <v:fill on="t" focussize="0,0"/>
            <v:stroke miterlimit="2" endarrow="block"/>
            <v:imagedata o:title=""/>
            <o:lock v:ext="edit"/>
          </v:shape>
        </w:pict>
      </w:r>
    </w:p>
    <w:p w14:paraId="20767932">
      <w:pPr>
        <w:spacing w:line="300" w:lineRule="auto"/>
        <w:ind w:left="560" w:leftChars="200" w:firstLine="0" w:firstLineChars="0"/>
        <w:rPr>
          <w:rFonts w:ascii="华文细黑" w:hAnsi="华文细黑" w:eastAsia="华文细黑"/>
          <w:sz w:val="24"/>
          <w:szCs w:val="24"/>
        </w:rPr>
      </w:pPr>
      <w:r>
        <w:rPr>
          <w:rFonts w:ascii="华文细黑" w:hAnsi="华文细黑" w:eastAsia="华文细黑" w:cs="宋体"/>
          <w:color w:val="000000"/>
          <w:kern w:val="0"/>
          <w:sz w:val="24"/>
          <w:szCs w:val="24"/>
        </w:rPr>
        <w:pict>
          <v:shape id="Flowchart: Card 297" o:spid="_x0000_s1351" o:spt="121" type="#_x0000_t121" style="position:absolute;left:0pt;margin-left:146.6pt;margin-top:12.3pt;height:39.5pt;width:114.45pt;z-index:251659264;mso-width-relative:page;mso-height-relative:page;" o:preferrelative="t" coordsize="21600,21600">
            <v:path/>
            <v:fill focussize="0,0"/>
            <v:stroke miterlimit="2"/>
            <v:imagedata o:title=""/>
            <o:lock v:ext="edit"/>
            <v:textbox>
              <w:txbxContent>
                <w:p w14:paraId="7503921C">
                  <w:pPr>
                    <w:ind w:firstLine="0" w:firstLineChars="0"/>
                    <w:rPr>
                      <w:rFonts w:ascii="华文细黑" w:hAnsi="华文细黑" w:eastAsia="华文细黑"/>
                      <w:sz w:val="21"/>
                      <w:szCs w:val="21"/>
                    </w:rPr>
                  </w:pPr>
                  <w:r>
                    <w:rPr>
                      <w:rFonts w:hint="eastAsia" w:ascii="华文细黑" w:hAnsi="华文细黑" w:eastAsia="华文细黑"/>
                      <w:sz w:val="21"/>
                      <w:szCs w:val="21"/>
                    </w:rPr>
                    <w:t>实验室软件安装申请</w:t>
                  </w:r>
                </w:p>
              </w:txbxContent>
            </v:textbox>
          </v:shape>
        </w:pict>
      </w:r>
      <w:r>
        <w:rPr>
          <w:rFonts w:ascii="华文细黑" w:hAnsi="华文细黑" w:eastAsia="华文细黑"/>
          <w:sz w:val="24"/>
          <w:szCs w:val="24"/>
        </w:rPr>
        <w:pict>
          <v:shape id="Straight Connector 296" o:spid="_x0000_s1350" o:spt="32" type="#_x0000_t32" style="position:absolute;left:0pt;flip:x;margin-left:266.3pt;margin-top:23.7pt;height:0.05pt;width:55.85pt;z-index:251659264;mso-width-relative:page;mso-height-relative:page;" filled="t" o:preferrelative="t" coordsize="21600,21600">
            <v:path arrowok="t"/>
            <v:fill on="t" focussize="0,0"/>
            <v:stroke miterlimit="2" endarrow="block"/>
            <v:imagedata o:title=""/>
            <o:lock v:ext="edit"/>
          </v:shape>
        </w:pict>
      </w:r>
    </w:p>
    <w:p w14:paraId="00474F90">
      <w:pPr>
        <w:spacing w:line="300" w:lineRule="auto"/>
        <w:ind w:left="560" w:leftChars="200" w:firstLine="0" w:firstLineChars="0"/>
        <w:rPr>
          <w:rFonts w:ascii="华文细黑" w:hAnsi="华文细黑" w:eastAsia="华文细黑"/>
          <w:sz w:val="24"/>
          <w:szCs w:val="24"/>
        </w:rPr>
      </w:pPr>
      <w:r>
        <w:rPr>
          <w:rFonts w:ascii="华文细黑" w:hAnsi="华文细黑" w:eastAsia="华文细黑"/>
          <w:sz w:val="24"/>
          <w:szCs w:val="24"/>
        </w:rPr>
        <w:pict>
          <v:shape id="Flowchart: Card 23" o:spid="_x0000_s1347" o:spt="121" type="#_x0000_t121" style="position:absolute;left:0pt;margin-left:223.3pt;margin-top:25.45pt;height:44.3pt;width:81.95pt;z-index:251659264;mso-width-relative:page;mso-height-relative:page;" o:preferrelative="t" coordsize="21600,21600">
            <v:path/>
            <v:fill focussize="0,0"/>
            <v:stroke miterlimit="2"/>
            <v:imagedata o:title=""/>
            <o:lock v:ext="edit"/>
            <v:textbox>
              <w:txbxContent>
                <w:p w14:paraId="69088102">
                  <w:pPr>
                    <w:ind w:firstLine="0" w:firstLineChars="0"/>
                    <w:rPr>
                      <w:rFonts w:ascii="华文细黑" w:hAnsi="华文细黑" w:eastAsia="华文细黑"/>
                      <w:sz w:val="21"/>
                      <w:szCs w:val="21"/>
                    </w:rPr>
                  </w:pPr>
                  <w:r>
                    <w:rPr>
                      <w:rFonts w:hint="eastAsia" w:ascii="华文细黑" w:hAnsi="华文细黑" w:eastAsia="华文细黑"/>
                      <w:sz w:val="21"/>
                      <w:szCs w:val="21"/>
                    </w:rPr>
                    <w:t>实验材料申请</w:t>
                  </w:r>
                </w:p>
              </w:txbxContent>
            </v:textbox>
          </v:shape>
        </w:pict>
      </w:r>
      <w:r>
        <w:rPr>
          <w:rFonts w:ascii="华文细黑" w:hAnsi="华文细黑" w:eastAsia="华文细黑"/>
          <w:sz w:val="24"/>
          <w:szCs w:val="24"/>
        </w:rPr>
        <w:pict>
          <v:shape id="Flowchart: Document 299" o:spid="_x0000_s1353" o:spt="115" type="#_x0000_t115" style="position:absolute;left:0pt;margin-left:337.5pt;margin-top:20.6pt;height:53.65pt;width:69.5pt;z-index:251659264;mso-width-relative:page;mso-height-relative:page;" o:preferrelative="t" coordsize="21600,21600">
            <v:path/>
            <v:fill focussize="0,0"/>
            <v:stroke miterlimit="2"/>
            <v:imagedata o:title=""/>
            <o:lock v:ext="edit"/>
            <v:textbox>
              <w:txbxContent>
                <w:p w14:paraId="6C61D66C">
                  <w:pPr>
                    <w:ind w:firstLine="199" w:firstLineChars="95"/>
                    <w:rPr>
                      <w:rFonts w:ascii="华文细黑" w:hAnsi="华文细黑" w:eastAsia="华文细黑"/>
                      <w:sz w:val="21"/>
                    </w:rPr>
                  </w:pPr>
                  <w:r>
                    <w:rPr>
                      <w:rFonts w:hint="eastAsia" w:ascii="华文细黑" w:hAnsi="华文细黑" w:eastAsia="华文细黑"/>
                      <w:sz w:val="21"/>
                    </w:rPr>
                    <w:t>大纲</w:t>
                  </w:r>
                </w:p>
                <w:p w14:paraId="7444B360">
                  <w:pPr>
                    <w:ind w:firstLine="560"/>
                    <w:jc w:val="center"/>
                    <w:rPr>
                      <w:rFonts w:ascii="华文细黑" w:hAnsi="华文细黑" w:eastAsia="华文细黑"/>
                    </w:rPr>
                  </w:pPr>
                  <w:r>
                    <w:rPr>
                      <w:rFonts w:hint="eastAsia" w:ascii="华文细黑" w:hAnsi="华文细黑" w:eastAsia="华文细黑"/>
                    </w:rPr>
                    <w:t>授课计划</w:t>
                  </w:r>
                </w:p>
              </w:txbxContent>
            </v:textbox>
          </v:shape>
        </w:pict>
      </w:r>
      <w:r>
        <w:rPr>
          <w:rFonts w:ascii="华文细黑" w:hAnsi="华文细黑" w:eastAsia="华文细黑"/>
          <w:sz w:val="24"/>
          <w:szCs w:val="24"/>
        </w:rPr>
        <w:pict>
          <v:shape id="Straight Connector 21" o:spid="_x0000_s1345" o:spt="32" type="#_x0000_t32" style="position:absolute;left:0pt;margin-left:333.5pt;margin-top:3.75pt;height:32.6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sz w:val="24"/>
          <w:szCs w:val="24"/>
        </w:rPr>
        <w:pict>
          <v:shape id="Straight Connector 298" o:spid="_x0000_s1352" o:spt="32" type="#_x0000_t32" style="position:absolute;left:0pt;margin-left:369.75pt;margin-top:3.75pt;height:16.85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Quad Arrow 25" o:spid="_x0000_s1349" o:spt="202" type="#_x0000_t202" style="position:absolute;left:0pt;margin-left:98.65pt;margin-top:29.3pt;height:139.55pt;width:93.05pt;z-index:251659264;mso-width-relative:page;mso-height-relative:page;" o:preferrelative="t" coordsize="21600,21600">
            <v:path/>
            <v:fill focussize="0,0"/>
            <v:stroke miterlimit="2"/>
            <v:imagedata o:title=""/>
            <o:lock v:ext="edit"/>
            <v:textbox style="mso-fit-shape-to-text:t;">
              <w:txbxContent>
                <w:p w14:paraId="1CE75816">
                  <w:pPr>
                    <w:ind w:firstLine="0" w:firstLineChars="0"/>
                    <w:rPr>
                      <w:rFonts w:ascii="华文细黑" w:hAnsi="华文细黑" w:eastAsia="华文细黑"/>
                      <w:sz w:val="21"/>
                    </w:rPr>
                  </w:pPr>
                  <w:r>
                    <w:rPr>
                      <w:rFonts w:hint="eastAsia" w:ascii="华文细黑" w:hAnsi="华文细黑" w:eastAsia="华文细黑"/>
                      <w:sz w:val="21"/>
                    </w:rPr>
                    <w:t>订购实验材料</w:t>
                  </w:r>
                </w:p>
              </w:txbxContent>
            </v:textbox>
          </v:shape>
        </w:pict>
      </w:r>
    </w:p>
    <w:p w14:paraId="188BB32D">
      <w:pPr>
        <w:spacing w:line="300" w:lineRule="auto"/>
        <w:ind w:left="560" w:leftChars="200" w:firstLine="0" w:firstLineChars="0"/>
        <w:rPr>
          <w:rFonts w:ascii="华文细黑" w:hAnsi="华文细黑" w:eastAsia="华文细黑"/>
          <w:sz w:val="24"/>
          <w:szCs w:val="24"/>
        </w:rPr>
      </w:pPr>
      <w:r>
        <w:rPr>
          <w:rFonts w:ascii="华文细黑" w:hAnsi="华文细黑" w:eastAsia="华文细黑"/>
          <w:sz w:val="24"/>
          <w:szCs w:val="24"/>
        </w:rPr>
        <w:pict>
          <v:shape id="Straight Connector 22" o:spid="_x0000_s1346" o:spt="32" type="#_x0000_t32" style="position:absolute;left:0pt;flip:x;margin-left:305.25pt;margin-top:7.05pt;height:0.05pt;width:28.2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Straight Connector 24" o:spid="_x0000_s1348" o:spt="32" type="#_x0000_t32" style="position:absolute;left:0pt;flip:x;margin-left:196.65pt;margin-top:10.8pt;height:0.75pt;width:23.35pt;z-index:251659264;mso-width-relative:page;mso-height-relative:page;" filled="t" o:preferrelative="t" coordsize="21600,21600">
            <v:path arrowok="t"/>
            <v:fill on="t" focussize="0,0"/>
            <v:stroke miterlimit="2" endarrow="block"/>
            <v:imagedata o:title=""/>
            <o:lock v:ext="edit"/>
          </v:shape>
        </w:pict>
      </w:r>
    </w:p>
    <w:p w14:paraId="45285758">
      <w:pPr>
        <w:ind w:left="560" w:leftChars="200" w:firstLine="0" w:firstLineChars="0"/>
        <w:rPr>
          <w:rFonts w:ascii="华文细黑" w:hAnsi="华文细黑" w:eastAsia="华文细黑"/>
          <w:sz w:val="21"/>
          <w:szCs w:val="21"/>
        </w:rPr>
      </w:pPr>
    </w:p>
    <w:p w14:paraId="48CE5F5B">
      <w:pPr>
        <w:ind w:firstLineChars="0"/>
        <w:jc w:val="center"/>
        <w:rPr>
          <w:rFonts w:ascii="华文细黑" w:hAnsi="华文细黑" w:eastAsia="华文细黑"/>
          <w:sz w:val="21"/>
          <w:szCs w:val="21"/>
        </w:rPr>
      </w:pPr>
      <w:r>
        <w:rPr>
          <w:rFonts w:hint="eastAsia" w:ascii="华文细黑" w:hAnsi="华文细黑" w:eastAsia="华文细黑"/>
          <w:sz w:val="21"/>
          <w:szCs w:val="21"/>
        </w:rPr>
        <w:t>图2.1 教学前期工作流程</w:t>
      </w:r>
    </w:p>
    <w:p w14:paraId="2C48E1CA">
      <w:pPr>
        <w:ind w:firstLine="560"/>
      </w:pPr>
      <w:r>
        <w:rPr>
          <w:rFonts w:hint="eastAsia"/>
        </w:rPr>
        <w:t>教学前期工作流程中的各项具体工作解释如下：</w:t>
      </w:r>
    </w:p>
    <w:p w14:paraId="579CA634">
      <w:pPr>
        <w:ind w:firstLine="562"/>
      </w:pPr>
      <w:r>
        <w:rPr>
          <w:rFonts w:hint="eastAsia"/>
          <w:b/>
        </w:rPr>
        <w:t>第一条</w:t>
      </w:r>
      <w:r>
        <w:rPr>
          <w:rFonts w:hint="eastAsia"/>
        </w:rPr>
        <w:t xml:space="preserve"> 教学排课</w:t>
      </w:r>
    </w:p>
    <w:p w14:paraId="3856C7A7">
      <w:pPr>
        <w:ind w:firstLine="560"/>
      </w:pPr>
      <w:r>
        <w:rPr>
          <w:rFonts w:hint="eastAsia"/>
        </w:rPr>
        <w:t>教学排课在每学期第六周到第八周进行，排课要依据教务处的规模要求按照课程分系部征求各任课教师的意见，形成最初的排课计划表，需要注意的是各班级的时间、各教室的规模、课程的班级比例、学生的专业等。教学课程安排在每学期的</w:t>
      </w:r>
      <w:r>
        <w:rPr>
          <w:rFonts w:hint="eastAsia"/>
          <w:lang w:val="en-US" w:eastAsia="zh-CN"/>
        </w:rPr>
        <w:t>1</w:t>
      </w:r>
      <w:r>
        <w:rPr>
          <w:rFonts w:hint="eastAsia"/>
        </w:rPr>
        <w:t>-1</w:t>
      </w:r>
      <w:r>
        <w:rPr>
          <w:rFonts w:hint="eastAsia"/>
          <w:lang w:val="en-US" w:eastAsia="zh-CN"/>
        </w:rPr>
        <w:t>0</w:t>
      </w:r>
      <w:r>
        <w:rPr>
          <w:rFonts w:hint="eastAsia"/>
        </w:rPr>
        <w:t>周的周一到周四的下午到晚上时间，每班以40人为自然班。</w:t>
      </w:r>
    </w:p>
    <w:p w14:paraId="32630D69">
      <w:pPr>
        <w:ind w:firstLine="562"/>
      </w:pPr>
      <w:r>
        <w:rPr>
          <w:rFonts w:hint="eastAsia"/>
          <w:b/>
        </w:rPr>
        <w:t>第二条</w:t>
      </w:r>
      <w:r>
        <w:rPr>
          <w:rFonts w:hint="eastAsia"/>
        </w:rPr>
        <w:t xml:space="preserve"> 学生选课</w:t>
      </w:r>
    </w:p>
    <w:p w14:paraId="46F00DF1">
      <w:pPr>
        <w:ind w:firstLine="560"/>
      </w:pPr>
      <w:r>
        <w:rPr>
          <w:rFonts w:hint="eastAsia"/>
        </w:rPr>
        <w:t>学生按照初步排课计划，于每学期15周开始在网上选课，学生选课的要求为必须要跨专业选课，选满的课程不得再选，每个学生可以按兴趣和需要选择2个学分的课程，学生选择完毕即形成最终课表。</w:t>
      </w:r>
    </w:p>
    <w:p w14:paraId="6B2AAB3D">
      <w:pPr>
        <w:ind w:firstLine="562"/>
      </w:pPr>
      <w:r>
        <w:rPr>
          <w:rFonts w:hint="eastAsia"/>
          <w:b/>
        </w:rPr>
        <w:t>第三条</w:t>
      </w:r>
      <w:r>
        <w:rPr>
          <w:rFonts w:hint="eastAsia"/>
        </w:rPr>
        <w:t xml:space="preserve"> 教学任务书的发放</w:t>
      </w:r>
    </w:p>
    <w:p w14:paraId="7C3E1A1B">
      <w:pPr>
        <w:ind w:firstLine="560"/>
      </w:pPr>
      <w:r>
        <w:rPr>
          <w:rFonts w:hint="eastAsia"/>
        </w:rPr>
        <w:t>教学任务书在课表确定后，应按照课表认真核对后制作成表格形式发放给各任课教师，表格应一试二份，经教师签字确认后方才有效中心留存存根。</w:t>
      </w:r>
    </w:p>
    <w:p w14:paraId="15B8675B">
      <w:pPr>
        <w:ind w:firstLine="562"/>
      </w:pPr>
      <w:r>
        <w:rPr>
          <w:rFonts w:hint="eastAsia"/>
          <w:b/>
        </w:rPr>
        <w:t>第四条</w:t>
      </w:r>
      <w:r>
        <w:rPr>
          <w:rFonts w:hint="eastAsia"/>
        </w:rPr>
        <w:t xml:space="preserve"> 教材订购</w:t>
      </w:r>
    </w:p>
    <w:p w14:paraId="065BA8EC">
      <w:pPr>
        <w:ind w:firstLine="560"/>
      </w:pPr>
      <w:r>
        <w:rPr>
          <w:rFonts w:hint="eastAsia"/>
        </w:rPr>
        <w:t>按照各教师的要求和学生的数量确定教材的种类和数量，并按各教材填报教务处表格，并制作学生签收单，将各表格上交教材科，学生在上课时由任课教师发放各教科书，学生当场填写签收单，签收单收齐后上交教材科，若有多余教材应还交教材科。</w:t>
      </w:r>
    </w:p>
    <w:p w14:paraId="7AEB81A6">
      <w:pPr>
        <w:ind w:firstLine="562"/>
      </w:pPr>
      <w:r>
        <w:rPr>
          <w:rFonts w:hint="eastAsia"/>
          <w:b/>
        </w:rPr>
        <w:t>第五条</w:t>
      </w:r>
      <w:r>
        <w:rPr>
          <w:rFonts w:hint="eastAsia"/>
        </w:rPr>
        <w:t xml:space="preserve"> 实验材料订购</w:t>
      </w:r>
    </w:p>
    <w:p w14:paraId="23331F0F">
      <w:pPr>
        <w:ind w:firstLine="560"/>
      </w:pPr>
      <w:r>
        <w:rPr>
          <w:rFonts w:hint="eastAsia"/>
        </w:rPr>
        <w:t>教师应向中心书面申请需要购买的实验材料，管理人员应在中心采购系统上进行申请，获得领导同意后进入订购流程，订购材料购买后应向商家获取发票，材料清点后放入相应实验室。</w:t>
      </w:r>
    </w:p>
    <w:p w14:paraId="5E6A6BFB">
      <w:pPr>
        <w:ind w:firstLine="562"/>
      </w:pPr>
      <w:r>
        <w:rPr>
          <w:rFonts w:hint="eastAsia"/>
          <w:b/>
        </w:rPr>
        <w:t>第六条</w:t>
      </w:r>
      <w:r>
        <w:rPr>
          <w:rFonts w:hint="eastAsia"/>
        </w:rPr>
        <w:t xml:space="preserve"> 实验室软件安装申请</w:t>
      </w:r>
    </w:p>
    <w:p w14:paraId="0CDCBFA9">
      <w:pPr>
        <w:ind w:firstLine="560"/>
      </w:pPr>
      <w:r>
        <w:rPr>
          <w:rFonts w:hint="eastAsia"/>
        </w:rPr>
        <w:t>教师如需安装教学用软件，需向中心递交实验室软件安装申请表，由中心安装所需软件。</w:t>
      </w:r>
    </w:p>
    <w:p w14:paraId="15331E14">
      <w:pPr>
        <w:ind w:firstLine="562"/>
      </w:pPr>
      <w:r>
        <w:rPr>
          <w:rFonts w:hint="eastAsia"/>
          <w:b/>
        </w:rPr>
        <w:t>第七条</w:t>
      </w:r>
      <w:r>
        <w:rPr>
          <w:rFonts w:hint="eastAsia"/>
        </w:rPr>
        <w:t xml:space="preserve"> 每学期开学前教师应教师必须要以电子文档形式上交教学大纲、教学计划书（见教学大纲、授课计划格式）。</w:t>
      </w:r>
    </w:p>
    <w:p w14:paraId="0C3C3EC2">
      <w:pPr>
        <w:pStyle w:val="3"/>
      </w:pPr>
      <w:bookmarkStart w:id="28" w:name="_Toc406327052"/>
      <w:r>
        <w:rPr>
          <w:rFonts w:hint="eastAsia"/>
        </w:rPr>
        <w:t>（二）实验教学示范中心教学期间工作流程</w:t>
      </w:r>
      <w:bookmarkEnd w:id="28"/>
    </w:p>
    <w:p w14:paraId="59653D09">
      <w:pPr>
        <w:ind w:firstLine="560"/>
      </w:pPr>
      <w:r>
        <w:rPr>
          <w:rFonts w:hint="eastAsia"/>
        </w:rPr>
        <w:t>教学中期的主要工作为教师调课，若遇教师临时调课，应提前一周通知中心，中心按照实际情况在教务处网站上进行申请，申请通过后重新安排课程时间，并以通知形式张贴在各教室里。国定假期造成的调课应以通知形式张贴在各教室里。其流程如图2.2所示。</w:t>
      </w:r>
    </w:p>
    <w:p w14:paraId="5A836ECD">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Oval 32" o:spid="_x0000_s1359" o:spt="3" type="#_x0000_t3" style="position:absolute;left:0pt;margin-left:288.8pt;margin-top:21.2pt;height:42.35pt;width:69pt;z-index:251659264;mso-width-relative:page;mso-height-relative:page;" o:preferrelative="t" coordsize="21600,21600">
            <v:path/>
            <v:fill focussize="0,0"/>
            <v:stroke miterlimit="2"/>
            <v:imagedata o:title=""/>
            <o:lock v:ext="edit"/>
            <v:textbox>
              <w:txbxContent>
                <w:p w14:paraId="7662E8BD">
                  <w:pPr>
                    <w:ind w:firstLine="105" w:firstLineChars="50"/>
                    <w:rPr>
                      <w:rFonts w:ascii="华文细黑" w:hAnsi="华文细黑" w:eastAsia="华文细黑"/>
                      <w:sz w:val="21"/>
                    </w:rPr>
                  </w:pPr>
                  <w:r>
                    <w:rPr>
                      <w:rFonts w:hint="eastAsia" w:ascii="华文细黑" w:hAnsi="华文细黑" w:eastAsia="华文细黑"/>
                      <w:sz w:val="21"/>
                    </w:rPr>
                    <w:t>中心</w:t>
                  </w:r>
                </w:p>
              </w:txbxContent>
            </v:textbox>
          </v:shape>
        </w:pict>
      </w:r>
    </w:p>
    <w:p w14:paraId="2913507B">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rect id="Rectangle 29" o:spid="_x0000_s1356" o:spt="1" style="position:absolute;left:0pt;margin-left:143.25pt;margin-top:5.7pt;height:31.15pt;width:106.9pt;z-index:251659264;mso-width-relative:page;mso-height-relative:page;" o:preferrelative="t" coordsize="21600,21600">
            <v:path/>
            <v:fill focussize="0,0"/>
            <v:stroke miterlimit="2"/>
            <v:imagedata o:title=""/>
            <o:lock v:ext="edit"/>
            <v:textbox>
              <w:txbxContent>
                <w:p w14:paraId="0235A3AF">
                  <w:pPr>
                    <w:ind w:firstLine="0" w:firstLineChars="0"/>
                    <w:rPr>
                      <w:rFonts w:ascii="华文细黑" w:hAnsi="华文细黑" w:eastAsia="华文细黑"/>
                      <w:sz w:val="21"/>
                    </w:rPr>
                  </w:pPr>
                  <w:r>
                    <w:rPr>
                      <w:rFonts w:hint="eastAsia" w:ascii="华文细黑" w:hAnsi="华文细黑" w:eastAsia="华文细黑"/>
                      <w:sz w:val="21"/>
                    </w:rPr>
                    <w:t>提出临时调课申请</w:t>
                  </w:r>
                </w:p>
              </w:txbxContent>
            </v:textbox>
          </v:rect>
        </w:pict>
      </w:r>
      <w:r>
        <w:rPr>
          <w:rFonts w:ascii="华文细黑" w:hAnsi="华文细黑" w:eastAsia="华文细黑" w:cs="宋体"/>
          <w:color w:val="000000"/>
          <w:kern w:val="0"/>
          <w:sz w:val="24"/>
          <w:szCs w:val="24"/>
        </w:rPr>
        <w:pict>
          <v:shape id="Oval 26" o:spid="_x0000_s1354" o:spt="3" type="#_x0000_t3" style="position:absolute;left:0pt;margin-left:36.4pt;margin-top:2.7pt;height:42.35pt;width:69pt;z-index:251659264;mso-width-relative:page;mso-height-relative:page;" o:preferrelative="t" coordsize="21600,21600">
            <v:path/>
            <v:fill focussize="0,0"/>
            <v:stroke miterlimit="2"/>
            <v:imagedata o:title=""/>
            <o:lock v:ext="edit"/>
            <v:textbox>
              <w:txbxContent>
                <w:p w14:paraId="61C82892">
                  <w:pPr>
                    <w:ind w:firstLine="105" w:firstLineChars="50"/>
                    <w:rPr>
                      <w:rFonts w:ascii="华文细黑" w:hAnsi="华文细黑" w:eastAsia="华文细黑"/>
                      <w:sz w:val="21"/>
                    </w:rPr>
                  </w:pPr>
                  <w:r>
                    <w:rPr>
                      <w:rFonts w:hint="eastAsia" w:ascii="华文细黑" w:hAnsi="华文细黑" w:eastAsia="华文细黑"/>
                      <w:sz w:val="21"/>
                    </w:rPr>
                    <w:t>教师</w:t>
                  </w:r>
                </w:p>
              </w:txbxContent>
            </v:textbox>
          </v:shape>
        </w:pict>
      </w:r>
      <w:r>
        <w:rPr>
          <w:rFonts w:ascii="华文细黑" w:hAnsi="华文细黑" w:eastAsia="华文细黑" w:cs="宋体"/>
          <w:color w:val="000000"/>
          <w:kern w:val="0"/>
          <w:sz w:val="24"/>
          <w:szCs w:val="24"/>
        </w:rPr>
        <w:pict>
          <v:shape id="Straight Connector 30" o:spid="_x0000_s1357" o:spt="32" type="#_x0000_t32" style="position:absolute;left:0pt;margin-left:250.15pt;margin-top:20.7pt;height:0.05pt;width:34.1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shape id="Straight Connector 27" o:spid="_x0000_s1355" o:spt="32" type="#_x0000_t32" style="position:absolute;left:0pt;margin-left:105.4pt;margin-top:20.7pt;height:0.05pt;width:34.1pt;z-index:251659264;mso-width-relative:page;mso-height-relative:page;" filled="t" o:preferrelative="t" coordsize="21600,21600">
            <v:path arrowok="t"/>
            <v:fill on="t" focussize="0,0"/>
            <v:stroke miterlimit="2" endarrow="block"/>
            <v:imagedata o:title=""/>
            <o:lock v:ext="edit"/>
          </v:shape>
        </w:pict>
      </w:r>
    </w:p>
    <w:p w14:paraId="72C4783A">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Straight Connector 33" o:spid="_x0000_s1360" o:spt="32" type="#_x0000_t32" style="position:absolute;left:0pt;margin-left:323.6pt;margin-top:19.05pt;height:22.9pt;width:0.4pt;z-index:251659264;mso-width-relative:page;mso-height-relative:page;" filled="t" o:preferrelative="t" coordsize="21600,21600">
            <v:path arrowok="t"/>
            <v:fill on="t" focussize="0,0"/>
            <v:stroke miterlimit="2" endarrow="block"/>
            <v:imagedata o:title=""/>
            <o:lock v:ext="edit"/>
          </v:shape>
        </w:pict>
      </w:r>
    </w:p>
    <w:p w14:paraId="53861129">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rect id="Rectangle 35" o:spid="_x0000_s1362" o:spt="1" style="position:absolute;left:0pt;margin-left:158.2pt;margin-top:21.55pt;height:31.15pt;width:96.05pt;z-index:251659264;mso-width-relative:page;mso-height-relative:page;" o:preferrelative="t" coordsize="21600,21600">
            <v:path/>
            <v:fill focussize="0,0"/>
            <v:stroke miterlimit="2"/>
            <v:imagedata o:title=""/>
            <o:lock v:ext="edit"/>
            <v:textbox>
              <w:txbxContent>
                <w:p w14:paraId="7E8D676C">
                  <w:pPr>
                    <w:ind w:firstLine="0" w:firstLineChars="0"/>
                    <w:rPr>
                      <w:rFonts w:ascii="华文细黑" w:hAnsi="华文细黑" w:eastAsia="华文细黑"/>
                      <w:sz w:val="21"/>
                    </w:rPr>
                  </w:pPr>
                  <w:r>
                    <w:rPr>
                      <w:rFonts w:hint="eastAsia" w:ascii="华文细黑" w:hAnsi="华文细黑" w:eastAsia="华文细黑"/>
                      <w:sz w:val="21"/>
                    </w:rPr>
                    <w:t>教务处批准申请</w:t>
                  </w:r>
                </w:p>
              </w:txbxContent>
            </v:textbox>
          </v:rect>
        </w:pict>
      </w:r>
      <w:r>
        <w:rPr>
          <w:rFonts w:ascii="华文细黑" w:hAnsi="华文细黑" w:eastAsia="华文细黑" w:cs="宋体"/>
          <w:color w:val="000000"/>
          <w:kern w:val="0"/>
          <w:sz w:val="24"/>
          <w:szCs w:val="24"/>
        </w:rPr>
        <w:pict>
          <v:rect id="Rectangle 31" o:spid="_x0000_s1358" o:spt="1" style="position:absolute;left:0pt;margin-left:284.25pt;margin-top:21.55pt;height:31.15pt;width:87.8pt;z-index:251659264;mso-width-relative:page;mso-height-relative:page;" o:preferrelative="t" coordsize="21600,21600">
            <v:path/>
            <v:fill focussize="0,0"/>
            <v:stroke miterlimit="2"/>
            <v:imagedata o:title=""/>
            <o:lock v:ext="edit"/>
            <v:textbox>
              <w:txbxContent>
                <w:p w14:paraId="2ABDBC4B">
                  <w:pPr>
                    <w:ind w:firstLine="0" w:firstLineChars="0"/>
                    <w:rPr>
                      <w:rFonts w:ascii="华文细黑" w:hAnsi="华文细黑" w:eastAsia="华文细黑"/>
                      <w:sz w:val="21"/>
                    </w:rPr>
                  </w:pPr>
                  <w:r>
                    <w:rPr>
                      <w:rFonts w:hint="eastAsia" w:ascii="华文细黑" w:hAnsi="华文细黑" w:eastAsia="华文细黑"/>
                      <w:sz w:val="21"/>
                    </w:rPr>
                    <w:t>提出网上申请</w:t>
                  </w:r>
                </w:p>
              </w:txbxContent>
            </v:textbox>
          </v:rect>
        </w:pict>
      </w:r>
    </w:p>
    <w:p w14:paraId="041DC902">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rect id="Rectangle 37" o:spid="_x0000_s1364" o:spt="1" style="position:absolute;left:0pt;margin-left:59.15pt;margin-top:0.4pt;height:31.15pt;width:69.05pt;z-index:251659264;mso-width-relative:page;mso-height-relative:page;" o:preferrelative="t" coordsize="21600,21600">
            <v:path/>
            <v:fill focussize="0,0"/>
            <v:stroke miterlimit="2"/>
            <v:imagedata o:title=""/>
            <o:lock v:ext="edit"/>
            <v:textbox>
              <w:txbxContent>
                <w:p w14:paraId="20ACF14E">
                  <w:pPr>
                    <w:ind w:firstLine="0" w:firstLineChars="0"/>
                    <w:rPr>
                      <w:rFonts w:ascii="华文细黑" w:hAnsi="华文细黑" w:eastAsia="华文细黑"/>
                      <w:sz w:val="21"/>
                    </w:rPr>
                  </w:pPr>
                  <w:r>
                    <w:rPr>
                      <w:rFonts w:hint="eastAsia" w:ascii="华文细黑" w:hAnsi="华文细黑" w:eastAsia="华文细黑"/>
                      <w:sz w:val="21"/>
                    </w:rPr>
                    <w:t>张贴通知</w:t>
                  </w:r>
                </w:p>
              </w:txbxContent>
            </v:textbox>
          </v:rect>
        </w:pict>
      </w:r>
      <w:r>
        <w:rPr>
          <w:rFonts w:ascii="华文细黑" w:hAnsi="华文细黑" w:eastAsia="华文细黑" w:cs="宋体"/>
          <w:color w:val="000000"/>
          <w:kern w:val="0"/>
          <w:sz w:val="24"/>
          <w:szCs w:val="24"/>
        </w:rPr>
        <w:pict>
          <v:shape id="Straight Connector 36" o:spid="_x0000_s1363" o:spt="32" type="#_x0000_t32" style="position:absolute;left:0pt;flip:x;margin-left:128.2pt;margin-top:13.95pt;height:0.05pt;width:30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shape id="Straight Connector 34" o:spid="_x0000_s1361" o:spt="32" type="#_x0000_t32" style="position:absolute;left:0pt;flip:x;margin-left:254.25pt;margin-top:13.95pt;height:0.05pt;width:30pt;z-index:251659264;mso-width-relative:page;mso-height-relative:page;" filled="t" o:preferrelative="t" coordsize="21600,21600">
            <v:path arrowok="t"/>
            <v:fill on="t" focussize="0,0"/>
            <v:stroke miterlimit="2" endarrow="block"/>
            <v:imagedata o:title=""/>
            <o:lock v:ext="edit"/>
          </v:shape>
        </w:pict>
      </w:r>
    </w:p>
    <w:p w14:paraId="04F00793">
      <w:pPr>
        <w:ind w:firstLine="420"/>
        <w:rPr>
          <w:sz w:val="21"/>
        </w:rPr>
      </w:pPr>
    </w:p>
    <w:p w14:paraId="775C255A">
      <w:pPr>
        <w:ind w:firstLine="199" w:firstLineChars="95"/>
        <w:jc w:val="center"/>
        <w:rPr>
          <w:rFonts w:ascii="华文细黑" w:hAnsi="华文细黑" w:eastAsia="华文细黑"/>
          <w:sz w:val="21"/>
        </w:rPr>
      </w:pPr>
      <w:r>
        <w:rPr>
          <w:rFonts w:hint="eastAsia" w:ascii="华文细黑" w:hAnsi="华文细黑" w:eastAsia="华文细黑"/>
          <w:sz w:val="21"/>
        </w:rPr>
        <w:t>图2.2 教师调课流程</w:t>
      </w:r>
    </w:p>
    <w:p w14:paraId="6E4B7100">
      <w:pPr>
        <w:pStyle w:val="3"/>
      </w:pPr>
      <w:bookmarkStart w:id="29" w:name="_Toc406327053"/>
      <w:r>
        <w:rPr>
          <w:rFonts w:hint="eastAsia"/>
        </w:rPr>
        <w:t>（三）实验教学示范中心教学后期工作流程</w:t>
      </w:r>
      <w:bookmarkEnd w:id="29"/>
    </w:p>
    <w:p w14:paraId="1852B03F">
      <w:pPr>
        <w:ind w:firstLine="562"/>
      </w:pPr>
      <w:r>
        <w:rPr>
          <w:rFonts w:hint="eastAsia"/>
          <w:b/>
        </w:rPr>
        <w:t>第一条</w:t>
      </w:r>
      <w:r>
        <w:rPr>
          <w:rFonts w:hint="eastAsia"/>
        </w:rPr>
        <w:t xml:space="preserve"> 教学工作量计算流程</w:t>
      </w:r>
    </w:p>
    <w:p w14:paraId="3CF79C1B">
      <w:pPr>
        <w:ind w:firstLine="560"/>
      </w:pPr>
      <w:r>
        <w:rPr>
          <w:rFonts w:hint="eastAsia"/>
        </w:rPr>
        <w:t>每学期教学工作量计算开始后，应先按照课表认真核对各教师的具体信息资料，填入计算表中，根据总表按学院制作分表，各教师根据分表内容签字确认，若有错误及时修改直到全部正确，最后将总表交中心领导、教务处和人事处分别签字，如图2.3所示。</w:t>
      </w:r>
    </w:p>
    <w:p w14:paraId="5A9DB6CD">
      <w:pPr>
        <w:widowControl/>
        <w:spacing w:before="75" w:after="75"/>
        <w:ind w:firstLine="560"/>
        <w:jc w:val="left"/>
        <w:rPr>
          <w:rFonts w:ascii="华文细黑" w:hAnsi="华文细黑" w:eastAsia="华文细黑"/>
          <w:sz w:val="24"/>
          <w:szCs w:val="24"/>
        </w:rPr>
      </w:pPr>
      <w:r>
        <w:br w:type="page"/>
      </w:r>
    </w:p>
    <w:p w14:paraId="6AC433CD">
      <w:pPr>
        <w:spacing w:line="300" w:lineRule="auto"/>
        <w:ind w:left="560" w:leftChars="200" w:firstLine="480"/>
        <w:rPr>
          <w:rFonts w:ascii="华文细黑" w:hAnsi="华文细黑" w:eastAsia="华文细黑"/>
          <w:sz w:val="24"/>
          <w:szCs w:val="24"/>
        </w:rPr>
      </w:pPr>
      <w:r>
        <w:rPr>
          <w:rFonts w:ascii="华文细黑" w:hAnsi="华文细黑" w:eastAsia="华文细黑"/>
          <w:sz w:val="24"/>
          <w:szCs w:val="24"/>
        </w:rPr>
        <w:pict>
          <v:rect id="Rectangle 39" o:spid="_x0000_s1382" o:spt="1" style="position:absolute;left:0pt;margin-left:26.9pt;margin-top:-14.7pt;height:31.15pt;width:89pt;z-index:251659264;mso-width-relative:page;mso-height-relative:page;" o:preferrelative="t" coordsize="21600,21600">
            <v:path/>
            <v:fill focussize="0,0"/>
            <v:stroke miterlimit="2"/>
            <v:imagedata o:title=""/>
            <o:lock v:ext="edit"/>
            <v:textbox>
              <w:txbxContent>
                <w:p w14:paraId="4F127B75">
                  <w:pPr>
                    <w:ind w:firstLine="0" w:firstLineChars="0"/>
                    <w:rPr>
                      <w:rFonts w:ascii="华文细黑" w:hAnsi="华文细黑" w:eastAsia="华文细黑"/>
                    </w:rPr>
                  </w:pPr>
                  <w:r>
                    <w:rPr>
                      <w:rFonts w:hint="eastAsia" w:ascii="华文细黑" w:hAnsi="华文细黑" w:eastAsia="华文细黑"/>
                      <w:sz w:val="21"/>
                    </w:rPr>
                    <w:t>核对教师信息</w:t>
                  </w:r>
                </w:p>
              </w:txbxContent>
            </v:textbox>
          </v:rect>
        </w:pict>
      </w:r>
      <w:r>
        <w:rPr>
          <w:rFonts w:ascii="华文细黑" w:hAnsi="华文细黑" w:eastAsia="华文细黑"/>
          <w:sz w:val="24"/>
          <w:szCs w:val="24"/>
        </w:rPr>
        <w:pict>
          <v:shape id="Straight Connector 51" o:spid="_x0000_s1388" o:spt="32" type="#_x0000_t32" style="position:absolute;left:0pt;margin-left:382.5pt;margin-top:-3.8pt;height:61.85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Straight Connector 49" o:spid="_x0000_s1387" o:spt="32" type="#_x0000_t32" style="position:absolute;left:0pt;margin-left:340.15pt;margin-top:-3.8pt;height:0.05pt;width:42.3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sz w:val="24"/>
          <w:szCs w:val="24"/>
        </w:rPr>
        <w:pict>
          <v:shape id="Flowchart: Multidocument 43" o:spid="_x0000_s1386" o:spt="114" type="#_x0000_t114" style="position:absolute;left:0pt;margin-left:270.4pt;margin-top:-14.7pt;height:31.15pt;width:69.75pt;z-index:251659264;mso-width-relative:page;mso-height-relative:page;" o:preferrelative="t" coordsize="21600,21600">
            <v:path/>
            <v:fill focussize="0,0"/>
            <v:stroke miterlimit="2"/>
            <v:imagedata o:title=""/>
            <o:lock v:ext="edit"/>
            <v:textbox>
              <w:txbxContent>
                <w:p w14:paraId="037A4998">
                  <w:pPr>
                    <w:ind w:firstLine="0" w:firstLineChars="0"/>
                    <w:rPr>
                      <w:rFonts w:ascii="华文细黑" w:hAnsi="华文细黑" w:eastAsia="华文细黑"/>
                    </w:rPr>
                  </w:pPr>
                  <w:r>
                    <w:rPr>
                      <w:rFonts w:hint="eastAsia" w:ascii="华文细黑" w:hAnsi="华文细黑" w:eastAsia="华文细黑"/>
                      <w:sz w:val="21"/>
                    </w:rPr>
                    <w:t>总计算表</w:t>
                  </w:r>
                </w:p>
              </w:txbxContent>
            </v:textbox>
          </v:shape>
        </w:pict>
      </w:r>
      <w:r>
        <w:rPr>
          <w:rFonts w:ascii="华文细黑" w:hAnsi="华文细黑" w:eastAsia="华文细黑"/>
          <w:sz w:val="24"/>
          <w:szCs w:val="24"/>
        </w:rPr>
        <w:pict>
          <v:shape id="Straight Connector 42" o:spid="_x0000_s1385" o:spt="32" type="#_x0000_t32" style="position:absolute;left:0pt;flip:y;margin-left:236pt;margin-top:0.3pt;height:0.4pt;width:31.1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rect id="Rectangle 41" o:spid="_x0000_s1384" o:spt="1" style="position:absolute;left:0pt;margin-left:147pt;margin-top:-14.7pt;height:31.15pt;width:89pt;z-index:251659264;mso-width-relative:page;mso-height-relative:page;" o:preferrelative="t" coordsize="21600,21600">
            <v:path/>
            <v:fill focussize="0,0"/>
            <v:stroke miterlimit="2"/>
            <v:imagedata o:title=""/>
            <o:lock v:ext="edit"/>
            <v:textbox>
              <w:txbxContent>
                <w:p w14:paraId="3CBCC785">
                  <w:pPr>
                    <w:ind w:firstLine="199" w:firstLineChars="95"/>
                    <w:rPr>
                      <w:rFonts w:ascii="华文细黑" w:hAnsi="华文细黑" w:eastAsia="华文细黑"/>
                      <w:sz w:val="21"/>
                    </w:rPr>
                  </w:pPr>
                  <w:r>
                    <w:rPr>
                      <w:rFonts w:hint="eastAsia" w:ascii="华文细黑" w:hAnsi="华文细黑" w:eastAsia="华文细黑"/>
                      <w:sz w:val="21"/>
                    </w:rPr>
                    <w:t>填写计算表</w:t>
                  </w:r>
                </w:p>
              </w:txbxContent>
            </v:textbox>
          </v:rect>
        </w:pict>
      </w:r>
      <w:r>
        <w:rPr>
          <w:rFonts w:ascii="华文细黑" w:hAnsi="华文细黑" w:eastAsia="华文细黑"/>
          <w:sz w:val="24"/>
          <w:szCs w:val="24"/>
        </w:rPr>
        <w:pict>
          <v:shape id="Straight Connector 40" o:spid="_x0000_s1383" o:spt="32" type="#_x0000_t32" style="position:absolute;left:0pt;flip:y;margin-left:115.9pt;margin-top:0.3pt;height:0.4pt;width:31.1pt;z-index:251659264;mso-width-relative:page;mso-height-relative:page;" filled="t" o:preferrelative="t" coordsize="21600,21600">
            <v:path arrowok="t"/>
            <v:fill on="t" focussize="0,0"/>
            <v:stroke miterlimit="2" endarrow="block"/>
            <v:imagedata o:title=""/>
            <o:lock v:ext="edit"/>
          </v:shape>
        </w:pict>
      </w:r>
    </w:p>
    <w:p w14:paraId="18EB303E">
      <w:pPr>
        <w:spacing w:line="300" w:lineRule="auto"/>
        <w:ind w:left="560" w:leftChars="200" w:firstLine="480"/>
        <w:rPr>
          <w:rFonts w:ascii="华文细黑" w:hAnsi="华文细黑" w:eastAsia="华文细黑"/>
          <w:sz w:val="24"/>
          <w:szCs w:val="24"/>
        </w:rPr>
      </w:pPr>
      <w:r>
        <w:rPr>
          <w:rFonts w:ascii="华文细黑" w:hAnsi="华文细黑" w:eastAsia="华文细黑"/>
          <w:sz w:val="24"/>
          <w:szCs w:val="24"/>
        </w:rPr>
        <w:pict>
          <v:rect id="Rectangle 44" o:spid="_x0000_s1365" o:spt="1" style="position:absolute;left:0pt;margin-left:326.7pt;margin-top:27.6pt;height:31.15pt;width:94.2pt;z-index:251659264;mso-width-relative:page;mso-height-relative:page;" o:preferrelative="t" coordsize="21600,21600">
            <v:path/>
            <v:fill focussize="0,0"/>
            <v:stroke miterlimit="2"/>
            <v:imagedata o:title=""/>
            <o:lock v:ext="edit"/>
            <v:textbox>
              <w:txbxContent>
                <w:p w14:paraId="30DD2D0A">
                  <w:pPr>
                    <w:ind w:firstLine="0" w:firstLineChars="0"/>
                    <w:rPr>
                      <w:rFonts w:ascii="华文细黑" w:hAnsi="华文细黑" w:eastAsia="华文细黑"/>
                      <w:sz w:val="21"/>
                      <w:szCs w:val="21"/>
                    </w:rPr>
                  </w:pPr>
                  <w:r>
                    <w:rPr>
                      <w:rFonts w:hint="eastAsia" w:ascii="华文细黑" w:hAnsi="华文细黑" w:eastAsia="华文细黑"/>
                      <w:sz w:val="21"/>
                      <w:szCs w:val="21"/>
                    </w:rPr>
                    <w:t>按学院制作分表</w:t>
                  </w:r>
                </w:p>
              </w:txbxContent>
            </v:textbox>
          </v:rect>
        </w:pict>
      </w:r>
      <w:r>
        <w:rPr>
          <w:rFonts w:ascii="华文细黑" w:hAnsi="华文细黑" w:eastAsia="华文细黑"/>
          <w:sz w:val="24"/>
          <w:szCs w:val="24"/>
        </w:rPr>
        <w:pict>
          <v:rect id="Rectangle 53" o:spid="_x0000_s1369" o:spt="1" style="position:absolute;left:0pt;margin-left:88.55pt;margin-top:29.85pt;height:31.15pt;width:89pt;z-index:251659264;mso-width-relative:page;mso-height-relative:page;" o:preferrelative="t" coordsize="21600,21600">
            <v:path/>
            <v:fill focussize="0,0"/>
            <v:stroke miterlimit="2"/>
            <v:imagedata o:title=""/>
            <o:lock v:ext="edit"/>
            <v:textbox>
              <w:txbxContent>
                <w:p w14:paraId="4F31717C">
                  <w:pPr>
                    <w:ind w:firstLine="199" w:firstLineChars="95"/>
                    <w:rPr>
                      <w:rFonts w:ascii="华文细黑" w:hAnsi="华文细黑" w:eastAsia="华文细黑"/>
                      <w:sz w:val="21"/>
                    </w:rPr>
                  </w:pPr>
                  <w:r>
                    <w:rPr>
                      <w:rFonts w:hint="eastAsia" w:ascii="华文细黑" w:hAnsi="华文细黑" w:eastAsia="华文细黑"/>
                      <w:sz w:val="21"/>
                    </w:rPr>
                    <w:t>教师签字</w:t>
                  </w:r>
                </w:p>
              </w:txbxContent>
            </v:textbox>
          </v:rect>
        </w:pict>
      </w:r>
      <w:r>
        <w:rPr>
          <w:rFonts w:ascii="华文细黑" w:hAnsi="华文细黑" w:eastAsia="华文细黑"/>
          <w:sz w:val="24"/>
          <w:szCs w:val="24"/>
        </w:rPr>
        <w:pict>
          <v:shape id="Flowchart: Document 47" o:spid="_x0000_s1366" o:spt="115" type="#_x0000_t115" style="position:absolute;left:0pt;margin-left:215.65pt;margin-top:20.1pt;height:38.65pt;width:80.25pt;z-index:251659264;mso-width-relative:page;mso-height-relative:page;" o:preferrelative="t" coordsize="21600,21600">
            <v:path/>
            <v:fill focussize="0,0"/>
            <v:stroke miterlimit="2"/>
            <v:imagedata o:title=""/>
            <o:lock v:ext="edit"/>
            <v:textbox>
              <w:txbxContent>
                <w:p w14:paraId="38593E0C">
                  <w:pPr>
                    <w:ind w:firstLine="199" w:firstLineChars="95"/>
                    <w:rPr>
                      <w:rFonts w:ascii="华文细黑" w:hAnsi="华文细黑" w:eastAsia="华文细黑"/>
                      <w:sz w:val="21"/>
                    </w:rPr>
                  </w:pPr>
                  <w:r>
                    <w:rPr>
                      <w:rFonts w:hint="eastAsia" w:ascii="华文细黑" w:hAnsi="华文细黑" w:eastAsia="华文细黑"/>
                      <w:sz w:val="21"/>
                    </w:rPr>
                    <w:t>分表</w:t>
                  </w:r>
                </w:p>
              </w:txbxContent>
            </v:textbox>
          </v:shape>
        </w:pict>
      </w:r>
    </w:p>
    <w:p w14:paraId="3746DE02">
      <w:pPr>
        <w:spacing w:line="300" w:lineRule="auto"/>
        <w:ind w:left="560" w:leftChars="200" w:firstLine="480"/>
        <w:rPr>
          <w:rFonts w:ascii="华文细黑" w:hAnsi="华文细黑" w:eastAsia="华文细黑"/>
          <w:sz w:val="24"/>
          <w:szCs w:val="24"/>
        </w:rPr>
      </w:pPr>
      <w:r>
        <w:rPr>
          <w:rFonts w:ascii="华文细黑" w:hAnsi="华文细黑" w:eastAsia="华文细黑"/>
          <w:sz w:val="24"/>
          <w:szCs w:val="24"/>
        </w:rPr>
        <w:pict>
          <v:shape id="Straight Connector 54" o:spid="_x0000_s1370" o:spt="32" type="#_x0000_t32" style="position:absolute;left:0pt;margin-left:131.25pt;margin-top:30.55pt;height:31.1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Straight Connector 52" o:spid="_x0000_s1368" o:spt="32" type="#_x0000_t32" style="position:absolute;left:0pt;flip:x;margin-left:181.15pt;margin-top:13.3pt;height:0.05pt;width:32.3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Straight Connector 48" o:spid="_x0000_s1367" o:spt="32" type="#_x0000_t32" style="position:absolute;left:0pt;flip:x;margin-left:295.9pt;margin-top:10.3pt;height:0.35pt;width:30.8pt;z-index:251659264;mso-width-relative:page;mso-height-relative:page;" filled="t" o:preferrelative="t" coordsize="21600,21600">
            <v:path arrowok="t"/>
            <v:fill on="t" focussize="0,0"/>
            <v:stroke miterlimit="2" endarrow="block"/>
            <v:imagedata o:title=""/>
            <o:lock v:ext="edit"/>
          </v:shape>
        </w:pict>
      </w:r>
    </w:p>
    <w:p w14:paraId="66A5F07B">
      <w:pPr>
        <w:spacing w:line="300" w:lineRule="auto"/>
        <w:ind w:left="560" w:leftChars="200" w:firstLine="480"/>
        <w:rPr>
          <w:rFonts w:ascii="华文细黑" w:hAnsi="华文细黑" w:eastAsia="华文细黑"/>
          <w:sz w:val="24"/>
          <w:szCs w:val="24"/>
        </w:rPr>
      </w:pPr>
      <w:r>
        <w:rPr>
          <w:rFonts w:ascii="华文细黑" w:hAnsi="华文细黑" w:eastAsia="华文细黑"/>
          <w:sz w:val="24"/>
          <w:szCs w:val="24"/>
        </w:rPr>
        <w:pict>
          <v:rect id="Rectangle 64" o:spid="_x0000_s1379" o:spt="1" style="position:absolute;left:0pt;margin-left:215.65pt;margin-top:-0.65pt;height:28.1pt;width:89pt;z-index:251659264;mso-width-relative:page;mso-height-relative:page;" o:preferrelative="t" coordsize="21600,21600">
            <v:path/>
            <v:fill focussize="0,0"/>
            <v:stroke miterlimit="2"/>
            <v:imagedata o:title=""/>
            <o:lock v:ext="edit"/>
            <v:textbox>
              <w:txbxContent>
                <w:p w14:paraId="5E85932B">
                  <w:pPr>
                    <w:ind w:firstLine="0" w:firstLineChars="0"/>
                    <w:rPr>
                      <w:rFonts w:ascii="华文细黑" w:hAnsi="华文细黑" w:eastAsia="华文细黑"/>
                      <w:sz w:val="21"/>
                    </w:rPr>
                  </w:pPr>
                  <w:r>
                    <w:rPr>
                      <w:rFonts w:hint="eastAsia" w:ascii="华文细黑" w:hAnsi="华文细黑" w:eastAsia="华文细黑"/>
                      <w:sz w:val="21"/>
                    </w:rPr>
                    <w:t>中心领导签字</w:t>
                  </w:r>
                </w:p>
              </w:txbxContent>
            </v:textbox>
          </v:rect>
        </w:pict>
      </w:r>
      <w:r>
        <w:rPr>
          <w:rFonts w:ascii="华文细黑" w:hAnsi="华文细黑" w:eastAsia="华文细黑"/>
          <w:sz w:val="24"/>
          <w:szCs w:val="24"/>
        </w:rPr>
        <w:pict>
          <v:shape id="Straight Connector 62" o:spid="_x0000_s1377" o:spt="32" type="#_x0000_t32" style="position:absolute;left:0pt;margin-left:176.45pt;margin-top:21.45pt;height:0.05pt;width:37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Straight Connector 60" o:spid="_x0000_s1375" o:spt="32" type="#_x0000_t32" style="position:absolute;left:0pt;margin-left:176.25pt;margin-top:21.45pt;height:17.65pt;width:0.1pt;z-index:251659264;mso-width-relative:page;mso-height-relative:page;" filled="t" o:preferrelative="t" coordsize="21600,21600">
            <v:path arrowok="t"/>
            <v:fill on="t" focussize="0,0"/>
            <v:stroke miterlimit="2"/>
            <v:imagedata o:title=""/>
            <o:lock v:ext="edit"/>
          </v:shape>
        </w:pict>
      </w:r>
    </w:p>
    <w:p w14:paraId="64017382">
      <w:pPr>
        <w:spacing w:line="300" w:lineRule="auto"/>
        <w:ind w:left="560" w:leftChars="200" w:firstLine="480"/>
        <w:rPr>
          <w:rFonts w:ascii="华文细黑" w:hAnsi="华文细黑" w:eastAsia="华文细黑"/>
          <w:sz w:val="24"/>
          <w:szCs w:val="24"/>
        </w:rPr>
      </w:pPr>
      <w:r>
        <w:rPr>
          <w:rFonts w:ascii="华文细黑" w:hAnsi="华文细黑" w:eastAsia="华文细黑"/>
          <w:sz w:val="24"/>
          <w:szCs w:val="24"/>
        </w:rPr>
        <w:pict>
          <v:rect id="Rectangle 65" o:spid="_x0000_s1380" o:spt="1" style="position:absolute;left:0pt;margin-left:215.65pt;margin-top:3.75pt;height:25.5pt;width:89pt;z-index:251659264;mso-width-relative:page;mso-height-relative:page;" o:preferrelative="t" coordsize="21600,21600">
            <v:path/>
            <v:fill focussize="0,0"/>
            <v:stroke miterlimit="2"/>
            <v:imagedata o:title=""/>
            <o:lock v:ext="edit"/>
            <v:textbox>
              <w:txbxContent>
                <w:p w14:paraId="6740D32D">
                  <w:pPr>
                    <w:ind w:firstLine="0" w:firstLineChars="0"/>
                    <w:rPr>
                      <w:rFonts w:ascii="华文细黑" w:hAnsi="华文细黑" w:eastAsia="华文细黑"/>
                      <w:sz w:val="21"/>
                    </w:rPr>
                  </w:pPr>
                  <w:r>
                    <w:rPr>
                      <w:rFonts w:hint="eastAsia" w:ascii="华文细黑" w:hAnsi="华文细黑" w:eastAsia="华文细黑"/>
                      <w:sz w:val="21"/>
                    </w:rPr>
                    <w:t>教务处签字</w:t>
                  </w:r>
                </w:p>
              </w:txbxContent>
            </v:textbox>
          </v:rect>
        </w:pict>
      </w:r>
      <w:r>
        <w:rPr>
          <w:rFonts w:ascii="华文细黑" w:hAnsi="华文细黑" w:eastAsia="华文细黑"/>
          <w:sz w:val="24"/>
          <w:szCs w:val="24"/>
        </w:rPr>
        <w:pict>
          <v:shape id="Flowchart: Multidocument 55" o:spid="_x0000_s1371" o:spt="114" type="#_x0000_t114" style="position:absolute;left:0pt;margin-left:89.3pt;margin-top:3.75pt;height:31.15pt;width:75pt;z-index:251659264;mso-width-relative:page;mso-height-relative:page;" o:preferrelative="t" coordsize="21600,21600">
            <v:path/>
            <v:fill focussize="0,0"/>
            <v:stroke miterlimit="2"/>
            <v:imagedata o:title=""/>
            <o:lock v:ext="edit"/>
            <v:textbox>
              <w:txbxContent>
                <w:p w14:paraId="5B2CF494">
                  <w:pPr>
                    <w:ind w:firstLine="0" w:firstLineChars="0"/>
                    <w:rPr>
                      <w:rFonts w:ascii="华文细黑" w:hAnsi="华文细黑" w:eastAsia="华文细黑"/>
                    </w:rPr>
                  </w:pPr>
                  <w:r>
                    <w:rPr>
                      <w:rFonts w:hint="eastAsia" w:ascii="华文细黑" w:hAnsi="华文细黑" w:eastAsia="华文细黑"/>
                      <w:sz w:val="21"/>
                    </w:rPr>
                    <w:t>确认后总表</w:t>
                  </w:r>
                </w:p>
              </w:txbxContent>
            </v:textbox>
          </v:shape>
        </w:pict>
      </w:r>
      <w:r>
        <w:rPr>
          <w:rFonts w:ascii="华文细黑" w:hAnsi="华文细黑" w:eastAsia="华文细黑"/>
          <w:sz w:val="24"/>
          <w:szCs w:val="24"/>
        </w:rPr>
        <w:pict>
          <v:shape id="Straight Connector 61" o:spid="_x0000_s1376" o:spt="32" type="#_x0000_t32" style="position:absolute;left:0pt;margin-left:176.35pt;margin-top:23.25pt;height:17.65pt;width:0.1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sz w:val="24"/>
          <w:szCs w:val="24"/>
        </w:rPr>
        <w:pict>
          <v:shape id="Straight Connector 58" o:spid="_x0000_s1374" o:spt="32" type="#_x0000_t32" style="position:absolute;left:0pt;margin-left:164.35pt;margin-top:23.25pt;height:0.05pt;width:11.9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sz w:val="24"/>
          <w:szCs w:val="24"/>
        </w:rPr>
        <w:pict>
          <v:shape id="Straight Connector 57" o:spid="_x0000_s1373" o:spt="32" type="#_x0000_t32" style="position:absolute;left:0pt;margin-left:164.3pt;margin-top:7.9pt;height:0.05pt;width:11.9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sz w:val="24"/>
          <w:szCs w:val="24"/>
        </w:rPr>
        <w:pict>
          <v:shape id="Straight Connector 56" o:spid="_x0000_s1372" o:spt="32" type="#_x0000_t32" style="position:absolute;left:0pt;margin-left:164.3pt;margin-top:16.15pt;height:0.05pt;width:51.35pt;z-index:251659264;mso-width-relative:page;mso-height-relative:page;" filled="t" o:preferrelative="t" coordsize="21600,21600">
            <v:path arrowok="t"/>
            <v:fill on="t" focussize="0,0"/>
            <v:stroke miterlimit="2" endarrow="block"/>
            <v:imagedata o:title=""/>
            <o:lock v:ext="edit"/>
          </v:shape>
        </w:pict>
      </w:r>
    </w:p>
    <w:p w14:paraId="43F46D8C">
      <w:pPr>
        <w:spacing w:line="300" w:lineRule="auto"/>
        <w:ind w:left="560" w:leftChars="200" w:firstLine="480"/>
        <w:rPr>
          <w:rFonts w:ascii="华文细黑" w:hAnsi="华文细黑" w:eastAsia="华文细黑"/>
          <w:sz w:val="24"/>
          <w:szCs w:val="24"/>
        </w:rPr>
      </w:pPr>
      <w:r>
        <w:rPr>
          <w:rFonts w:ascii="华文细黑" w:hAnsi="华文细黑" w:eastAsia="华文细黑"/>
          <w:sz w:val="24"/>
          <w:szCs w:val="24"/>
        </w:rPr>
        <w:pict>
          <v:rect id="Rectangle 66" o:spid="_x0000_s1381" o:spt="1" style="position:absolute;left:0pt;margin-left:215.3pt;margin-top:3.7pt;height:25.85pt;width:91.25pt;z-index:251659264;mso-width-relative:page;mso-height-relative:page;" o:preferrelative="t" coordsize="21600,21600">
            <v:path/>
            <v:fill focussize="0,0"/>
            <v:stroke miterlimit="2"/>
            <v:imagedata o:title=""/>
            <o:lock v:ext="edit"/>
            <v:textbox>
              <w:txbxContent>
                <w:p w14:paraId="5BC0C3DB">
                  <w:pPr>
                    <w:ind w:firstLine="0" w:firstLineChars="0"/>
                    <w:rPr>
                      <w:rFonts w:ascii="华文细黑" w:hAnsi="华文细黑" w:eastAsia="华文细黑"/>
                      <w:sz w:val="21"/>
                    </w:rPr>
                  </w:pPr>
                  <w:r>
                    <w:rPr>
                      <w:rFonts w:hint="eastAsia" w:ascii="华文细黑" w:hAnsi="华文细黑" w:eastAsia="华文细黑"/>
                      <w:sz w:val="21"/>
                    </w:rPr>
                    <w:t>人事处签字</w:t>
                  </w:r>
                </w:p>
              </w:txbxContent>
            </v:textbox>
          </v:rect>
        </w:pict>
      </w:r>
      <w:r>
        <w:rPr>
          <w:rFonts w:ascii="华文细黑" w:hAnsi="华文细黑" w:eastAsia="华文细黑"/>
          <w:sz w:val="24"/>
          <w:szCs w:val="24"/>
        </w:rPr>
        <w:pict>
          <v:shape id="Straight Connector 63" o:spid="_x0000_s1378" o:spt="32" type="#_x0000_t32" style="position:absolute;left:0pt;margin-left:178.3pt;margin-top:9.7pt;height:0.05pt;width:37pt;z-index:251659264;mso-width-relative:page;mso-height-relative:page;" filled="t" o:preferrelative="t" coordsize="21600,21600">
            <v:path arrowok="t"/>
            <v:fill on="t" focussize="0,0"/>
            <v:stroke miterlimit="2" endarrow="block"/>
            <v:imagedata o:title=""/>
            <o:lock v:ext="edit"/>
          </v:shape>
        </w:pict>
      </w:r>
    </w:p>
    <w:p w14:paraId="3B4DD117">
      <w:pPr>
        <w:ind w:firstLine="199" w:firstLineChars="95"/>
        <w:jc w:val="center"/>
        <w:rPr>
          <w:rFonts w:ascii="华文细黑" w:hAnsi="华文细黑" w:eastAsia="华文细黑"/>
          <w:sz w:val="21"/>
          <w:szCs w:val="21"/>
        </w:rPr>
      </w:pPr>
      <w:r>
        <w:rPr>
          <w:rFonts w:hint="eastAsia" w:ascii="华文细黑" w:hAnsi="华文细黑" w:eastAsia="华文细黑"/>
          <w:sz w:val="21"/>
          <w:szCs w:val="21"/>
        </w:rPr>
        <w:t>图2.3 教学工作量统计流程</w:t>
      </w:r>
    </w:p>
    <w:p w14:paraId="4978CC38">
      <w:pPr>
        <w:ind w:firstLine="562"/>
      </w:pPr>
      <w:r>
        <w:rPr>
          <w:rFonts w:hint="eastAsia"/>
          <w:b/>
        </w:rPr>
        <w:t>第二条</w:t>
      </w:r>
      <w:r>
        <w:rPr>
          <w:rFonts w:hint="eastAsia"/>
        </w:rPr>
        <w:t xml:space="preserve"> 教学质量考评流程</w:t>
      </w:r>
    </w:p>
    <w:p w14:paraId="3EF09678">
      <w:pPr>
        <w:ind w:firstLine="560"/>
      </w:pPr>
      <w:r>
        <w:rPr>
          <w:rFonts w:hint="eastAsia"/>
        </w:rPr>
        <w:t>课程中，由学生抽样课堂评分；课程末，由督导分组听课评分；成绩登陆后，学生由教务处统一组织网上测评；汇总以上各数据，得出各教师实际考评分，按由高到低顺序进行排列。如图2.4所示。</w:t>
      </w:r>
    </w:p>
    <w:p w14:paraId="62DF3B9D">
      <w:pPr>
        <w:widowControl/>
        <w:spacing w:before="75" w:after="75" w:line="400" w:lineRule="exact"/>
        <w:ind w:firstLine="1155" w:firstLineChars="550"/>
        <w:jc w:val="left"/>
        <w:rPr>
          <w:rFonts w:ascii="华文细黑" w:hAnsi="华文细黑" w:eastAsia="华文细黑" w:cs="宋体"/>
          <w:color w:val="000000"/>
          <w:kern w:val="0"/>
          <w:sz w:val="21"/>
          <w:szCs w:val="21"/>
        </w:rPr>
      </w:pPr>
      <w:r>
        <w:rPr>
          <w:rFonts w:hint="eastAsia" w:ascii="华文细黑" w:hAnsi="华文细黑" w:eastAsia="华文细黑" w:cs="宋体"/>
          <w:color w:val="000000"/>
          <w:kern w:val="0"/>
          <w:sz w:val="21"/>
          <w:szCs w:val="21"/>
        </w:rPr>
        <w:t>课程中</w:t>
      </w:r>
      <w:r>
        <w:rPr>
          <w:rFonts w:hint="eastAsia" w:ascii="华文细黑" w:hAnsi="华文细黑" w:eastAsia="华文细黑" w:cs="宋体"/>
          <w:color w:val="000000"/>
          <w:kern w:val="0"/>
          <w:sz w:val="21"/>
          <w:szCs w:val="21"/>
        </w:rPr>
        <w:tab/>
      </w:r>
      <w:r>
        <w:rPr>
          <w:rFonts w:hint="eastAsia" w:ascii="华文细黑" w:hAnsi="华文细黑" w:eastAsia="华文细黑" w:cs="宋体"/>
          <w:color w:val="000000"/>
          <w:kern w:val="0"/>
          <w:sz w:val="21"/>
          <w:szCs w:val="21"/>
        </w:rPr>
        <w:tab/>
      </w:r>
      <w:r>
        <w:rPr>
          <w:rFonts w:hint="eastAsia" w:ascii="华文细黑" w:hAnsi="华文细黑" w:eastAsia="华文细黑" w:cs="宋体"/>
          <w:color w:val="000000"/>
          <w:kern w:val="0"/>
          <w:sz w:val="21"/>
          <w:szCs w:val="21"/>
        </w:rPr>
        <w:tab/>
      </w:r>
      <w:r>
        <w:rPr>
          <w:rFonts w:hint="eastAsia" w:ascii="华文细黑" w:hAnsi="华文细黑" w:eastAsia="华文细黑" w:cs="宋体"/>
          <w:color w:val="000000"/>
          <w:kern w:val="0"/>
          <w:sz w:val="21"/>
          <w:szCs w:val="21"/>
        </w:rPr>
        <w:tab/>
      </w:r>
      <w:r>
        <w:rPr>
          <w:rFonts w:hint="eastAsia" w:ascii="华文细黑" w:hAnsi="华文细黑" w:eastAsia="华文细黑" w:cs="宋体"/>
          <w:color w:val="000000"/>
          <w:kern w:val="0"/>
          <w:sz w:val="21"/>
          <w:szCs w:val="21"/>
        </w:rPr>
        <w:tab/>
      </w:r>
      <w:r>
        <w:rPr>
          <w:rFonts w:hint="eastAsia" w:ascii="华文细黑" w:hAnsi="华文细黑" w:eastAsia="华文细黑" w:cs="宋体"/>
          <w:color w:val="000000"/>
          <w:kern w:val="0"/>
          <w:sz w:val="21"/>
          <w:szCs w:val="21"/>
        </w:rPr>
        <w:tab/>
      </w:r>
      <w:r>
        <w:rPr>
          <w:rFonts w:hint="eastAsia" w:ascii="华文细黑" w:hAnsi="华文细黑" w:eastAsia="华文细黑" w:cs="宋体"/>
          <w:color w:val="000000"/>
          <w:kern w:val="0"/>
          <w:sz w:val="21"/>
          <w:szCs w:val="21"/>
        </w:rPr>
        <w:tab/>
      </w:r>
      <w:r>
        <w:rPr>
          <w:rFonts w:hint="eastAsia" w:ascii="华文细黑" w:hAnsi="华文细黑" w:eastAsia="华文细黑" w:cs="宋体"/>
          <w:color w:val="000000"/>
          <w:kern w:val="0"/>
          <w:sz w:val="21"/>
          <w:szCs w:val="21"/>
        </w:rPr>
        <w:tab/>
      </w:r>
      <w:r>
        <w:rPr>
          <w:rFonts w:hint="eastAsia" w:ascii="华文细黑" w:hAnsi="华文细黑" w:eastAsia="华文细黑" w:cs="宋体"/>
          <w:color w:val="000000"/>
          <w:kern w:val="0"/>
          <w:sz w:val="21"/>
          <w:szCs w:val="21"/>
        </w:rPr>
        <w:tab/>
      </w:r>
      <w:r>
        <w:rPr>
          <w:rFonts w:hint="eastAsia" w:ascii="华文细黑" w:hAnsi="华文细黑" w:eastAsia="华文细黑" w:cs="宋体"/>
          <w:color w:val="000000"/>
          <w:kern w:val="0"/>
          <w:sz w:val="21"/>
          <w:szCs w:val="21"/>
        </w:rPr>
        <w:tab/>
      </w:r>
      <w:r>
        <w:rPr>
          <w:rFonts w:hint="eastAsia" w:ascii="华文细黑" w:hAnsi="华文细黑" w:eastAsia="华文细黑" w:cs="宋体"/>
          <w:color w:val="000000"/>
          <w:kern w:val="0"/>
          <w:sz w:val="21"/>
          <w:szCs w:val="21"/>
        </w:rPr>
        <w:t>课程后</w:t>
      </w:r>
    </w:p>
    <w:p w14:paraId="3D2B4878">
      <w:pPr>
        <w:widowControl/>
        <w:spacing w:before="75" w:after="75" w:line="400" w:lineRule="exact"/>
        <w:ind w:firstLine="420"/>
        <w:jc w:val="left"/>
        <w:rPr>
          <w:rFonts w:ascii="华文细黑" w:hAnsi="华文细黑" w:eastAsia="华文细黑" w:cs="宋体"/>
          <w:color w:val="000000"/>
          <w:kern w:val="0"/>
          <w:sz w:val="21"/>
          <w:szCs w:val="21"/>
        </w:rPr>
      </w:pPr>
      <w:r>
        <w:rPr>
          <w:rFonts w:ascii="华文细黑" w:hAnsi="华文细黑" w:eastAsia="华文细黑" w:cs="宋体"/>
          <w:color w:val="000000"/>
          <w:kern w:val="0"/>
          <w:sz w:val="21"/>
          <w:szCs w:val="21"/>
        </w:rPr>
        <w:pict>
          <v:shape id="Straight Connector 74" o:spid="_x0000_s1396" o:spt="32" type="#_x0000_t32" style="position:absolute;left:0pt;margin-left:375pt;margin-top:43.25pt;height:31.85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1"/>
          <w:szCs w:val="21"/>
        </w:rPr>
        <w:pict>
          <v:rect id="Rectangle 73" o:spid="_x0000_s1395" o:spt="1" style="position:absolute;left:0pt;margin-left:331.9pt;margin-top:10.6pt;height:31.15pt;width:89pt;z-index:251659264;mso-width-relative:page;mso-height-relative:page;" o:preferrelative="t" coordsize="21600,21600">
            <v:path/>
            <v:fill focussize="0,0"/>
            <v:stroke miterlimit="2"/>
            <v:imagedata o:title=""/>
            <o:lock v:ext="edit"/>
            <v:textbox>
              <w:txbxContent>
                <w:p w14:paraId="6A62CE1D">
                  <w:pPr>
                    <w:ind w:firstLine="0" w:firstLineChars="0"/>
                    <w:rPr>
                      <w:rFonts w:ascii="华文细黑" w:hAnsi="华文细黑" w:eastAsia="华文细黑"/>
                      <w:sz w:val="21"/>
                    </w:rPr>
                  </w:pPr>
                  <w:r>
                    <w:rPr>
                      <w:rFonts w:hint="eastAsia" w:ascii="华文细黑" w:hAnsi="华文细黑" w:eastAsia="华文细黑"/>
                      <w:sz w:val="21"/>
                    </w:rPr>
                    <w:t>学生网上测评</w:t>
                  </w:r>
                </w:p>
              </w:txbxContent>
            </v:textbox>
          </v:rect>
        </w:pict>
      </w:r>
      <w:r>
        <w:rPr>
          <w:rFonts w:ascii="华文细黑" w:hAnsi="华文细黑" w:eastAsia="华文细黑" w:cs="宋体"/>
          <w:color w:val="000000"/>
          <w:kern w:val="0"/>
          <w:sz w:val="21"/>
          <w:szCs w:val="21"/>
        </w:rPr>
        <w:pict>
          <v:rect id="Rectangle 68" o:spid="_x0000_s1390" o:spt="1" style="position:absolute;left:0pt;margin-left:203.3pt;margin-top:10.6pt;height:31.15pt;width:89pt;z-index:251659264;mso-width-relative:page;mso-height-relative:page;" o:preferrelative="t" coordsize="21600,21600">
            <v:path/>
            <v:fill focussize="0,0"/>
            <v:stroke miterlimit="2"/>
            <v:imagedata o:title=""/>
            <o:lock v:ext="edit"/>
            <v:textbox>
              <w:txbxContent>
                <w:p w14:paraId="16A83A92">
                  <w:pPr>
                    <w:ind w:firstLine="199" w:firstLineChars="95"/>
                    <w:rPr>
                      <w:rFonts w:ascii="华文细黑" w:hAnsi="华文细黑" w:eastAsia="华文细黑"/>
                      <w:sz w:val="21"/>
                    </w:rPr>
                  </w:pPr>
                  <w:r>
                    <w:rPr>
                      <w:rFonts w:hint="eastAsia" w:ascii="华文细黑" w:hAnsi="华文细黑" w:eastAsia="华文细黑"/>
                      <w:sz w:val="21"/>
                    </w:rPr>
                    <w:t>督导听课</w:t>
                  </w:r>
                </w:p>
              </w:txbxContent>
            </v:textbox>
          </v:rect>
        </w:pict>
      </w:r>
      <w:r>
        <w:rPr>
          <w:rFonts w:ascii="华文细黑" w:hAnsi="华文细黑" w:eastAsia="华文细黑" w:cs="宋体"/>
          <w:color w:val="000000"/>
          <w:kern w:val="0"/>
          <w:sz w:val="21"/>
          <w:szCs w:val="21"/>
        </w:rPr>
        <w:pict>
          <v:rect id="Rectangle 67" o:spid="_x0000_s1389" o:spt="1" style="position:absolute;left:0pt;margin-left:28.55pt;margin-top:14pt;height:31.15pt;width:89pt;z-index:251659264;mso-width-relative:page;mso-height-relative:page;" o:preferrelative="t" coordsize="21600,21600">
            <v:path/>
            <v:fill focussize="0,0"/>
            <v:stroke miterlimit="2"/>
            <v:imagedata o:title=""/>
            <o:lock v:ext="edit"/>
            <v:textbox>
              <w:txbxContent>
                <w:p w14:paraId="14E9D694">
                  <w:pPr>
                    <w:ind w:firstLine="0" w:firstLineChars="0"/>
                    <w:rPr>
                      <w:rFonts w:ascii="华文细黑" w:hAnsi="华文细黑" w:eastAsia="华文细黑"/>
                      <w:sz w:val="21"/>
                    </w:rPr>
                  </w:pPr>
                  <w:r>
                    <w:rPr>
                      <w:rFonts w:hint="eastAsia" w:ascii="华文细黑" w:hAnsi="华文细黑" w:eastAsia="华文细黑"/>
                      <w:sz w:val="21"/>
                    </w:rPr>
                    <w:t>学生抽样评分</w:t>
                  </w:r>
                </w:p>
              </w:txbxContent>
            </v:textbox>
          </v:rect>
        </w:pict>
      </w:r>
    </w:p>
    <w:p w14:paraId="4752EEA8">
      <w:pPr>
        <w:widowControl/>
        <w:spacing w:before="75" w:after="75" w:line="400" w:lineRule="exact"/>
        <w:ind w:firstLine="420"/>
        <w:jc w:val="left"/>
        <w:rPr>
          <w:rFonts w:ascii="华文细黑" w:hAnsi="华文细黑" w:eastAsia="华文细黑" w:cs="宋体"/>
          <w:color w:val="000000"/>
          <w:kern w:val="0"/>
          <w:sz w:val="21"/>
          <w:szCs w:val="21"/>
        </w:rPr>
      </w:pPr>
      <w:r>
        <w:rPr>
          <w:rFonts w:ascii="华文细黑" w:hAnsi="华文细黑" w:eastAsia="华文细黑" w:cs="宋体"/>
          <w:color w:val="000000"/>
          <w:kern w:val="0"/>
          <w:sz w:val="21"/>
          <w:szCs w:val="21"/>
        </w:rPr>
        <w:pict>
          <v:shape id="Straight Connector 71" o:spid="_x0000_s1393" o:spt="32" type="#_x0000_t32" style="position:absolute;left:0pt;margin-left:246.4pt;margin-top:19.5pt;height:31.85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1"/>
          <w:szCs w:val="21"/>
        </w:rPr>
        <w:pict>
          <v:shape id="Straight Connector 69" o:spid="_x0000_s1391" o:spt="32" type="#_x0000_t32" style="position:absolute;left:0pt;margin-left:71.65pt;margin-top:21.4pt;height:31.85pt;width:0.05pt;z-index:251659264;mso-width-relative:page;mso-height-relative:page;" filled="t" o:preferrelative="t" coordsize="21600,21600">
            <v:path arrowok="t"/>
            <v:fill on="t" focussize="0,0"/>
            <v:stroke miterlimit="2" endarrow="block"/>
            <v:imagedata o:title=""/>
            <o:lock v:ext="edit"/>
          </v:shape>
        </w:pict>
      </w:r>
    </w:p>
    <w:p w14:paraId="6149E44B">
      <w:pPr>
        <w:widowControl/>
        <w:spacing w:before="75" w:after="75" w:line="400" w:lineRule="exact"/>
        <w:ind w:firstLine="420"/>
        <w:jc w:val="left"/>
        <w:rPr>
          <w:rFonts w:ascii="华文细黑" w:hAnsi="华文细黑" w:eastAsia="华文细黑" w:cs="宋体"/>
          <w:color w:val="000000"/>
          <w:kern w:val="0"/>
          <w:sz w:val="21"/>
          <w:szCs w:val="21"/>
        </w:rPr>
      </w:pPr>
    </w:p>
    <w:p w14:paraId="6D7D6F56">
      <w:pPr>
        <w:widowControl/>
        <w:spacing w:before="75" w:after="75" w:line="400" w:lineRule="exact"/>
        <w:ind w:firstLine="420"/>
        <w:jc w:val="left"/>
        <w:rPr>
          <w:rFonts w:ascii="华文细黑" w:hAnsi="华文细黑" w:eastAsia="华文细黑" w:cs="宋体"/>
          <w:color w:val="000000"/>
          <w:kern w:val="0"/>
          <w:sz w:val="21"/>
          <w:szCs w:val="21"/>
        </w:rPr>
      </w:pPr>
      <w:r>
        <w:rPr>
          <w:rFonts w:ascii="华文细黑" w:hAnsi="华文细黑" w:eastAsia="华文细黑" w:cs="宋体"/>
          <w:color w:val="000000"/>
          <w:kern w:val="0"/>
          <w:sz w:val="21"/>
          <w:szCs w:val="21"/>
        </w:rPr>
        <w:pict>
          <v:shape id="Flowchart: Document 75" o:spid="_x0000_s1397" o:spt="115" type="#_x0000_t115" style="position:absolute;left:0pt;margin-left:331.9pt;margin-top:3.85pt;height:43.8pt;width:89pt;z-index:251659264;mso-width-relative:page;mso-height-relative:page;" o:preferrelative="t" coordsize="21600,21600">
            <v:path/>
            <v:fill focussize="0,0"/>
            <v:stroke miterlimit="2"/>
            <v:imagedata o:title=""/>
            <o:lock v:ext="edit"/>
            <v:textbox>
              <w:txbxContent>
                <w:p w14:paraId="3F0790E2">
                  <w:pPr>
                    <w:ind w:firstLine="0" w:firstLineChars="0"/>
                    <w:rPr>
                      <w:rFonts w:ascii="华文细黑" w:hAnsi="华文细黑" w:eastAsia="华文细黑"/>
                      <w:sz w:val="21"/>
                    </w:rPr>
                  </w:pPr>
                  <w:r>
                    <w:rPr>
                      <w:rFonts w:hint="eastAsia" w:ascii="华文细黑" w:hAnsi="华文细黑" w:eastAsia="华文细黑"/>
                      <w:sz w:val="21"/>
                    </w:rPr>
                    <w:t>网上测评表</w:t>
                  </w:r>
                </w:p>
              </w:txbxContent>
            </v:textbox>
          </v:shape>
        </w:pict>
      </w:r>
      <w:r>
        <w:rPr>
          <w:rFonts w:ascii="华文细黑" w:hAnsi="华文细黑" w:eastAsia="华文细黑" w:cs="宋体"/>
          <w:color w:val="000000"/>
          <w:kern w:val="0"/>
          <w:sz w:val="21"/>
          <w:szCs w:val="21"/>
        </w:rPr>
        <w:pict>
          <v:shape id="Flowchart: Document 72" o:spid="_x0000_s1394" o:spt="115" type="#_x0000_t115" style="position:absolute;left:0pt;margin-left:203.3pt;margin-top:3.85pt;height:43.8pt;width:89pt;z-index:251659264;mso-width-relative:page;mso-height-relative:page;" o:preferrelative="t" coordsize="21600,21600">
            <v:path/>
            <v:fill focussize="0,0"/>
            <v:stroke miterlimit="2"/>
            <v:imagedata o:title=""/>
            <o:lock v:ext="edit"/>
            <v:textbox>
              <w:txbxContent>
                <w:p w14:paraId="649E303B">
                  <w:pPr>
                    <w:ind w:firstLine="0" w:firstLineChars="0"/>
                    <w:rPr>
                      <w:rFonts w:ascii="华文细黑" w:hAnsi="华文细黑" w:eastAsia="华文细黑"/>
                      <w:sz w:val="21"/>
                    </w:rPr>
                  </w:pPr>
                  <w:r>
                    <w:rPr>
                      <w:rFonts w:hint="eastAsia" w:ascii="华文细黑" w:hAnsi="华文细黑" w:eastAsia="华文细黑"/>
                      <w:sz w:val="21"/>
                    </w:rPr>
                    <w:t>听课记录表</w:t>
                  </w:r>
                </w:p>
              </w:txbxContent>
            </v:textbox>
          </v:shape>
        </w:pict>
      </w:r>
      <w:r>
        <w:rPr>
          <w:rFonts w:ascii="华文细黑" w:hAnsi="华文细黑" w:eastAsia="华文细黑" w:cs="宋体"/>
          <w:color w:val="000000"/>
          <w:kern w:val="0"/>
          <w:sz w:val="21"/>
          <w:szCs w:val="21"/>
        </w:rPr>
        <w:pict>
          <v:shape id="Flowchart: Document 70" o:spid="_x0000_s1392" o:spt="115" type="#_x0000_t115" style="position:absolute;left:0pt;margin-left:28.55pt;margin-top:5.75pt;height:41.9pt;width:89pt;z-index:251659264;mso-width-relative:page;mso-height-relative:page;" o:preferrelative="t" coordsize="21600,21600">
            <v:path/>
            <v:fill focussize="0,0"/>
            <v:stroke miterlimit="2"/>
            <v:imagedata o:title=""/>
            <o:lock v:ext="edit"/>
            <v:textbox>
              <w:txbxContent>
                <w:p w14:paraId="65752509">
                  <w:pPr>
                    <w:ind w:firstLine="0" w:firstLineChars="0"/>
                    <w:rPr>
                      <w:rFonts w:ascii="华文细黑" w:hAnsi="华文细黑" w:eastAsia="华文细黑"/>
                      <w:sz w:val="21"/>
                    </w:rPr>
                  </w:pPr>
                  <w:r>
                    <w:rPr>
                      <w:rFonts w:hint="eastAsia" w:ascii="华文细黑" w:hAnsi="华文细黑" w:eastAsia="华文细黑"/>
                      <w:sz w:val="21"/>
                    </w:rPr>
                    <w:t>学生测评表</w:t>
                  </w:r>
                </w:p>
              </w:txbxContent>
            </v:textbox>
          </v:shape>
        </w:pict>
      </w:r>
    </w:p>
    <w:p w14:paraId="57E0F8DF">
      <w:pPr>
        <w:widowControl/>
        <w:spacing w:before="75" w:after="75" w:line="400" w:lineRule="exact"/>
        <w:ind w:firstLine="420"/>
        <w:jc w:val="left"/>
        <w:rPr>
          <w:rFonts w:ascii="华文细黑" w:hAnsi="华文细黑" w:eastAsia="华文细黑" w:cs="宋体"/>
          <w:color w:val="000000"/>
          <w:kern w:val="0"/>
          <w:sz w:val="21"/>
          <w:szCs w:val="21"/>
        </w:rPr>
      </w:pPr>
      <w:r>
        <w:rPr>
          <w:rFonts w:ascii="华文细黑" w:hAnsi="华文细黑" w:eastAsia="华文细黑" w:cs="宋体"/>
          <w:color w:val="000000"/>
          <w:kern w:val="0"/>
          <w:sz w:val="21"/>
          <w:szCs w:val="21"/>
        </w:rPr>
        <w:pict>
          <v:shape id="Straight Connector 78" o:spid="_x0000_s1400" o:spt="32" type="#_x0000_t32" style="position:absolute;left:0pt;margin-left:378.4pt;margin-top:18pt;height:27.3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21"/>
          <w:szCs w:val="21"/>
        </w:rPr>
        <w:pict>
          <v:shape id="Straight Connector 76" o:spid="_x0000_s1398" o:spt="32" type="#_x0000_t32" style="position:absolute;left:0pt;margin-left:71.65pt;margin-top:21.7pt;height:23.65pt;width:0.05pt;z-index:251659264;mso-width-relative:page;mso-height-relative:page;" filled="t" o:preferrelative="t" coordsize="21600,21600">
            <v:path arrowok="t"/>
            <v:fill on="t" focussize="0,0"/>
            <v:stroke miterlimit="2"/>
            <v:imagedata o:title=""/>
            <o:lock v:ext="edit"/>
          </v:shape>
        </w:pict>
      </w:r>
    </w:p>
    <w:p w14:paraId="71143386">
      <w:pPr>
        <w:widowControl/>
        <w:spacing w:before="75" w:after="75" w:line="400" w:lineRule="exact"/>
        <w:ind w:firstLine="420"/>
        <w:jc w:val="left"/>
        <w:rPr>
          <w:rFonts w:ascii="华文细黑" w:hAnsi="华文细黑" w:eastAsia="华文细黑" w:cs="宋体"/>
          <w:color w:val="000000"/>
          <w:kern w:val="0"/>
          <w:sz w:val="21"/>
          <w:szCs w:val="21"/>
        </w:rPr>
      </w:pPr>
      <w:r>
        <w:rPr>
          <w:rFonts w:ascii="华文细黑" w:hAnsi="华文细黑" w:eastAsia="华文细黑" w:cs="宋体"/>
          <w:color w:val="000000"/>
          <w:kern w:val="0"/>
          <w:sz w:val="21"/>
          <w:szCs w:val="21"/>
        </w:rPr>
        <w:pict>
          <v:shape id="Straight Connector 79" o:spid="_x0000_s1401" o:spt="32" type="#_x0000_t32" style="position:absolute;left:0pt;margin-left:223.9pt;margin-top:0.2pt;height:40.55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1"/>
          <w:szCs w:val="21"/>
        </w:rPr>
        <w:pict>
          <v:shape id="Straight Connector 77" o:spid="_x0000_s1399" o:spt="32" type="#_x0000_t32" style="position:absolute;left:0pt;margin-left:71.65pt;margin-top:21.6pt;height:0.05pt;width:308.25pt;z-index:251659264;mso-width-relative:page;mso-height-relative:page;" filled="t" o:preferrelative="t" coordsize="21600,21600">
            <v:path arrowok="t"/>
            <v:fill on="t" focussize="0,0"/>
            <v:stroke miterlimit="2"/>
            <v:imagedata o:title=""/>
            <o:lock v:ext="edit"/>
          </v:shape>
        </w:pict>
      </w:r>
    </w:p>
    <w:p w14:paraId="502E69CC">
      <w:pPr>
        <w:widowControl/>
        <w:spacing w:before="75" w:after="75" w:line="400" w:lineRule="exact"/>
        <w:ind w:firstLine="420"/>
        <w:jc w:val="left"/>
        <w:rPr>
          <w:rFonts w:ascii="华文细黑" w:hAnsi="华文细黑" w:eastAsia="华文细黑" w:cs="宋体"/>
          <w:color w:val="000000"/>
          <w:kern w:val="0"/>
          <w:sz w:val="21"/>
          <w:szCs w:val="21"/>
        </w:rPr>
      </w:pPr>
      <w:r>
        <w:rPr>
          <w:rFonts w:ascii="华文细黑" w:hAnsi="华文细黑" w:eastAsia="华文细黑" w:cs="宋体"/>
          <w:color w:val="000000"/>
          <w:kern w:val="0"/>
          <w:sz w:val="21"/>
          <w:szCs w:val="21"/>
        </w:rPr>
        <w:pict>
          <v:rect id="Rectangle 80" o:spid="_x0000_s1402" o:spt="1" style="position:absolute;left:0pt;margin-left:159.8pt;margin-top:16.25pt;height:24.65pt;width:125.85pt;z-index:251659264;mso-width-relative:page;mso-height-relative:page;" o:preferrelative="t" coordsize="21600,21600">
            <v:path/>
            <v:fill focussize="0,0"/>
            <v:stroke miterlimit="2"/>
            <v:imagedata o:title=""/>
            <o:lock v:ext="edit"/>
            <v:textbox>
              <w:txbxContent>
                <w:p w14:paraId="1651D440">
                  <w:pPr>
                    <w:ind w:firstLine="105" w:firstLineChars="50"/>
                    <w:rPr>
                      <w:rFonts w:ascii="华文细黑" w:hAnsi="华文细黑" w:eastAsia="华文细黑"/>
                      <w:sz w:val="21"/>
                    </w:rPr>
                  </w:pPr>
                  <w:r>
                    <w:rPr>
                      <w:rFonts w:hint="eastAsia" w:ascii="华文细黑" w:hAnsi="华文细黑" w:eastAsia="华文细黑"/>
                      <w:sz w:val="21"/>
                    </w:rPr>
                    <w:t>计算教师实际考评分</w:t>
                  </w:r>
                </w:p>
              </w:txbxContent>
            </v:textbox>
          </v:rect>
        </w:pict>
      </w:r>
    </w:p>
    <w:p w14:paraId="2EC108E3">
      <w:pPr>
        <w:widowControl/>
        <w:spacing w:before="75" w:after="75" w:line="400" w:lineRule="exact"/>
        <w:ind w:firstLine="420"/>
        <w:jc w:val="left"/>
        <w:rPr>
          <w:rFonts w:ascii="华文细黑" w:hAnsi="华文细黑" w:eastAsia="华文细黑" w:cs="宋体"/>
          <w:color w:val="000000"/>
          <w:kern w:val="0"/>
          <w:sz w:val="21"/>
          <w:szCs w:val="21"/>
        </w:rPr>
      </w:pPr>
      <w:r>
        <w:rPr>
          <w:rFonts w:ascii="华文细黑" w:hAnsi="华文细黑" w:eastAsia="华文细黑" w:cs="宋体"/>
          <w:color w:val="000000"/>
          <w:kern w:val="0"/>
          <w:sz w:val="21"/>
          <w:szCs w:val="21"/>
        </w:rPr>
        <w:pict>
          <v:shape id="Straight Connector 82" o:spid="_x0000_s1404" o:spt="32" type="#_x0000_t32" style="position:absolute;left:0pt;margin-left:223.9pt;margin-top:16.15pt;height:26.6pt;width:0.05pt;z-index:251659264;mso-width-relative:page;mso-height-relative:page;" filled="t" o:preferrelative="t" coordsize="21600,21600">
            <v:path arrowok="t"/>
            <v:fill on="t" focussize="0,0"/>
            <v:stroke miterlimit="2" endarrow="block"/>
            <v:imagedata o:title=""/>
            <o:lock v:ext="edit"/>
          </v:shape>
        </w:pict>
      </w:r>
    </w:p>
    <w:p w14:paraId="66D6F9EC">
      <w:pPr>
        <w:widowControl/>
        <w:spacing w:before="75" w:after="75" w:line="400" w:lineRule="exact"/>
        <w:ind w:firstLine="420"/>
        <w:jc w:val="left"/>
        <w:rPr>
          <w:rFonts w:ascii="华文细黑" w:hAnsi="华文细黑" w:eastAsia="华文细黑" w:cs="宋体"/>
          <w:color w:val="000000"/>
          <w:kern w:val="0"/>
          <w:sz w:val="21"/>
          <w:szCs w:val="21"/>
        </w:rPr>
      </w:pPr>
      <w:r>
        <w:rPr>
          <w:rFonts w:ascii="华文细黑" w:hAnsi="华文细黑" w:eastAsia="华文细黑" w:cs="宋体"/>
          <w:color w:val="000000"/>
          <w:kern w:val="0"/>
          <w:sz w:val="21"/>
          <w:szCs w:val="21"/>
        </w:rPr>
        <w:pict>
          <v:rect id="Rectangle 81" o:spid="_x0000_s1403" o:spt="1" style="position:absolute;left:0pt;margin-left:161.3pt;margin-top:20.5pt;height:27.65pt;width:125.85pt;z-index:251659264;mso-width-relative:page;mso-height-relative:page;" o:preferrelative="t" coordsize="21600,21600">
            <v:path/>
            <v:fill focussize="0,0"/>
            <v:stroke miterlimit="2"/>
            <v:imagedata o:title=""/>
            <o:lock v:ext="edit"/>
            <v:textbox>
              <w:txbxContent>
                <w:p w14:paraId="5F943890">
                  <w:pPr>
                    <w:ind w:firstLine="405" w:firstLineChars="193"/>
                    <w:rPr>
                      <w:rFonts w:ascii="华文细黑" w:hAnsi="华文细黑" w:eastAsia="华文细黑"/>
                      <w:sz w:val="21"/>
                    </w:rPr>
                  </w:pPr>
                  <w:r>
                    <w:rPr>
                      <w:rFonts w:hint="eastAsia" w:ascii="华文细黑" w:hAnsi="华文细黑" w:eastAsia="华文细黑"/>
                      <w:sz w:val="21"/>
                    </w:rPr>
                    <w:t>由高到低排序</w:t>
                  </w:r>
                </w:p>
              </w:txbxContent>
            </v:textbox>
          </v:rect>
        </w:pict>
      </w:r>
    </w:p>
    <w:p w14:paraId="020CA7CD">
      <w:pPr>
        <w:widowControl/>
        <w:spacing w:before="75" w:after="75" w:line="400" w:lineRule="exact"/>
        <w:ind w:firstLine="420"/>
        <w:jc w:val="left"/>
        <w:rPr>
          <w:rFonts w:ascii="华文细黑" w:hAnsi="华文细黑" w:eastAsia="华文细黑" w:cs="宋体"/>
          <w:color w:val="000000"/>
          <w:kern w:val="0"/>
          <w:sz w:val="21"/>
          <w:szCs w:val="21"/>
        </w:rPr>
      </w:pPr>
    </w:p>
    <w:p w14:paraId="45B73732">
      <w:pPr>
        <w:widowControl/>
        <w:spacing w:before="75" w:after="75" w:line="400" w:lineRule="exact"/>
        <w:ind w:firstLine="199" w:firstLineChars="95"/>
        <w:jc w:val="center"/>
        <w:rPr>
          <w:rFonts w:ascii="华文细黑" w:hAnsi="华文细黑" w:eastAsia="华文细黑" w:cs="宋体"/>
          <w:color w:val="000000"/>
          <w:kern w:val="0"/>
          <w:sz w:val="21"/>
          <w:szCs w:val="21"/>
        </w:rPr>
      </w:pPr>
      <w:r>
        <w:rPr>
          <w:rFonts w:hint="eastAsia" w:ascii="华文细黑" w:hAnsi="华文细黑" w:eastAsia="华文细黑" w:cs="宋体"/>
          <w:color w:val="000000"/>
          <w:kern w:val="0"/>
          <w:sz w:val="21"/>
          <w:szCs w:val="21"/>
        </w:rPr>
        <w:t>图2.4  教学质量考评流程</w:t>
      </w:r>
    </w:p>
    <w:p w14:paraId="0A650113">
      <w:pPr>
        <w:widowControl/>
        <w:spacing w:before="75" w:after="75" w:line="400" w:lineRule="exact"/>
        <w:ind w:firstLine="0" w:firstLineChars="0"/>
        <w:jc w:val="left"/>
        <w:rPr>
          <w:rFonts w:ascii="华文细黑" w:hAnsi="华文细黑" w:eastAsia="华文细黑" w:cs="宋体"/>
          <w:color w:val="000000"/>
          <w:kern w:val="0"/>
          <w:sz w:val="21"/>
          <w:szCs w:val="21"/>
        </w:rPr>
      </w:pPr>
    </w:p>
    <w:p w14:paraId="40757F56">
      <w:pPr>
        <w:ind w:firstLine="562"/>
      </w:pPr>
      <w:r>
        <w:rPr>
          <w:rFonts w:hint="eastAsia"/>
          <w:b/>
        </w:rPr>
        <w:t>第三条</w:t>
      </w:r>
      <w:r>
        <w:rPr>
          <w:rFonts w:hint="eastAsia"/>
        </w:rPr>
        <w:t xml:space="preserve"> 教学档案递交工作流程</w:t>
      </w:r>
    </w:p>
    <w:p w14:paraId="1DD22611">
      <w:pPr>
        <w:ind w:firstLine="560"/>
      </w:pPr>
      <w:r>
        <w:rPr>
          <w:rFonts w:hint="eastAsia"/>
        </w:rPr>
        <w:t>每学期课程结束前应向各教师发出递交教学档案的通知，递交文件包括：实验记录表、考勤表、学生成绩单打印稿二份（一份交教务处），学生实验报告（电子版和纸制版），所有文件都按课程打包成电子文档刻盘存档，没有电子版的要扫描，纸制文档按学期、课程及教师装盒存档，档案盒上要标明学期及课程名，内盒要张贴目录；按照评审的要求制作文档目录，按目录制作档案盒，按照盒中目录收集文档资料。如图2.5所示。</w:t>
      </w:r>
    </w:p>
    <w:p w14:paraId="3E54DCA9">
      <w:pPr>
        <w:widowControl/>
        <w:spacing w:before="75" w:after="75" w:line="400" w:lineRule="exact"/>
        <w:ind w:firstLine="480"/>
        <w:jc w:val="left"/>
        <w:rPr>
          <w:rFonts w:ascii="华文细黑" w:hAnsi="华文细黑" w:eastAsia="华文细黑" w:cs="宋体"/>
          <w:color w:val="000000"/>
          <w:kern w:val="0"/>
          <w:sz w:val="24"/>
          <w:szCs w:val="24"/>
        </w:rPr>
      </w:pPr>
      <w:bookmarkStart w:id="30" w:name="_Toc300467314"/>
      <w:bookmarkStart w:id="31" w:name="_Toc300555387"/>
      <w:r>
        <w:rPr>
          <w:rFonts w:ascii="华文细黑" w:hAnsi="华文细黑" w:eastAsia="华文细黑" w:cs="宋体"/>
          <w:color w:val="000000"/>
          <w:kern w:val="0"/>
          <w:sz w:val="24"/>
          <w:szCs w:val="24"/>
        </w:rPr>
        <w:pict>
          <v:shape id="Oval 87" o:spid="_x0000_s1409" o:spt="3" type="#_x0000_t3" style="position:absolute;left:0pt;margin-left:289.5pt;margin-top:15.25pt;height:43.85pt;width:75.75pt;z-index:251659264;mso-width-relative:page;mso-height-relative:page;" o:preferrelative="t" coordsize="21600,21600">
            <v:path/>
            <v:fill focussize="0,0"/>
            <v:stroke miterlimit="2"/>
            <v:imagedata o:title=""/>
            <o:lock v:ext="edit"/>
            <v:textbox>
              <w:txbxContent>
                <w:p w14:paraId="559EA072">
                  <w:pPr>
                    <w:ind w:firstLine="199" w:firstLineChars="95"/>
                    <w:rPr>
                      <w:rFonts w:ascii="华文细黑" w:hAnsi="华文细黑" w:eastAsia="华文细黑"/>
                      <w:sz w:val="21"/>
                    </w:rPr>
                  </w:pPr>
                  <w:r>
                    <w:rPr>
                      <w:rFonts w:hint="eastAsia" w:ascii="华文细黑" w:hAnsi="华文细黑" w:eastAsia="华文细黑"/>
                      <w:sz w:val="21"/>
                    </w:rPr>
                    <w:t>教师</w:t>
                  </w:r>
                </w:p>
              </w:txbxContent>
            </v:textbox>
          </v:shape>
        </w:pict>
      </w:r>
      <w:r>
        <w:rPr>
          <w:rFonts w:ascii="华文细黑" w:hAnsi="华文细黑" w:eastAsia="华文细黑" w:cs="宋体"/>
          <w:color w:val="000000"/>
          <w:kern w:val="0"/>
          <w:sz w:val="24"/>
          <w:szCs w:val="24"/>
        </w:rPr>
        <w:pict>
          <v:shape id="Flowchart: Card 85" o:spid="_x0000_s1407" o:spt="121" type="#_x0000_t121" style="position:absolute;left:0pt;margin-left:146.25pt;margin-top:17.15pt;height:34.5pt;width:103.5pt;z-index:251659264;mso-width-relative:page;mso-height-relative:page;" o:preferrelative="t" coordsize="21600,21600">
            <v:path/>
            <v:fill focussize="0,0"/>
            <v:stroke miterlimit="2"/>
            <v:imagedata o:title=""/>
            <o:lock v:ext="edit"/>
            <v:textbox>
              <w:txbxContent>
                <w:p w14:paraId="64BF25FC">
                  <w:pPr>
                    <w:ind w:firstLine="0" w:firstLineChars="0"/>
                    <w:rPr>
                      <w:rFonts w:ascii="华文细黑" w:hAnsi="华文细黑" w:eastAsia="华文细黑"/>
                    </w:rPr>
                  </w:pPr>
                  <w:r>
                    <w:rPr>
                      <w:rFonts w:hint="eastAsia" w:ascii="华文细黑" w:hAnsi="华文细黑" w:eastAsia="华文细黑"/>
                      <w:sz w:val="21"/>
                    </w:rPr>
                    <w:t>递交教学档案通知</w:t>
                  </w:r>
                </w:p>
              </w:txbxContent>
            </v:textbox>
          </v:shape>
        </w:pict>
      </w:r>
      <w:r>
        <w:rPr>
          <w:rFonts w:ascii="华文细黑" w:hAnsi="华文细黑" w:eastAsia="华文细黑" w:cs="宋体"/>
          <w:color w:val="000000"/>
          <w:kern w:val="0"/>
          <w:sz w:val="24"/>
          <w:szCs w:val="24"/>
        </w:rPr>
        <w:pict>
          <v:shape id="Oval 83" o:spid="_x0000_s1405" o:spt="3" type="#_x0000_t3" style="position:absolute;left:0pt;margin-left:27.75pt;margin-top:17.15pt;height:43.85pt;width:75.75pt;z-index:251659264;mso-width-relative:page;mso-height-relative:page;" o:preferrelative="t" coordsize="21600,21600">
            <v:path/>
            <v:fill focussize="0,0"/>
            <v:stroke miterlimit="2"/>
            <v:imagedata o:title=""/>
            <o:lock v:ext="edit"/>
            <v:textbox>
              <w:txbxContent>
                <w:p w14:paraId="3959DCE9">
                  <w:pPr>
                    <w:ind w:firstLine="199" w:firstLineChars="95"/>
                    <w:rPr>
                      <w:rFonts w:ascii="华文细黑" w:hAnsi="华文细黑" w:eastAsia="华文细黑"/>
                      <w:sz w:val="21"/>
                    </w:rPr>
                  </w:pPr>
                  <w:r>
                    <w:rPr>
                      <w:rFonts w:hint="eastAsia" w:ascii="华文细黑" w:hAnsi="华文细黑" w:eastAsia="华文细黑"/>
                      <w:sz w:val="21"/>
                    </w:rPr>
                    <w:t>中心</w:t>
                  </w:r>
                </w:p>
              </w:txbxContent>
            </v:textbox>
          </v:shape>
        </w:pict>
      </w:r>
    </w:p>
    <w:p w14:paraId="6FEF7C42">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Straight Connector 86" o:spid="_x0000_s1408" o:spt="32" type="#_x0000_t32" style="position:absolute;left:0pt;margin-left:249.75pt;margin-top:12.1pt;height:0.05pt;width:39.7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shape id="Straight Connector 84" o:spid="_x0000_s1406" o:spt="32" type="#_x0000_t32" style="position:absolute;left:0pt;margin-left:103.5pt;margin-top:14pt;height:0.05pt;width:39.75pt;z-index:251659264;mso-width-relative:page;mso-height-relative:page;" filled="t" o:preferrelative="t" coordsize="21600,21600">
            <v:path arrowok="t"/>
            <v:fill on="t" focussize="0,0"/>
            <v:stroke miterlimit="2" endarrow="block"/>
            <v:imagedata o:title=""/>
            <o:lock v:ext="edit"/>
          </v:shape>
        </w:pict>
      </w:r>
    </w:p>
    <w:p w14:paraId="5A11C992">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Straight Connector 105" o:spid="_x0000_s1427" o:spt="32" type="#_x0000_t32" style="position:absolute;left:0pt;flip:x;margin-left:66.4pt;margin-top:13.5pt;height:247.9pt;width:0.7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24"/>
          <w:szCs w:val="24"/>
        </w:rPr>
        <w:pict>
          <v:shape id="Straight Connector 88" o:spid="_x0000_s1410" o:spt="32" type="#_x0000_t32" style="position:absolute;left:0pt;margin-left:325.9pt;margin-top:11.6pt;height:19.9pt;width:0.05pt;z-index:251659264;mso-width-relative:page;mso-height-relative:page;" filled="t" o:preferrelative="t" coordsize="21600,21600">
            <v:path arrowok="t"/>
            <v:fill on="t" focussize="0,0"/>
            <v:stroke miterlimit="2"/>
            <v:imagedata o:title=""/>
            <o:lock v:ext="edit"/>
          </v:shape>
        </w:pict>
      </w:r>
    </w:p>
    <w:p w14:paraId="0A061433">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Straight Connector 97" o:spid="_x0000_s1419" o:spt="32" type="#_x0000_t32" style="position:absolute;left:0pt;margin-left:409.5pt;margin-top:10pt;height:25.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24"/>
          <w:szCs w:val="24"/>
        </w:rPr>
        <w:pict>
          <v:shape id="Straight Connector 96" o:spid="_x0000_s1418" o:spt="32" type="#_x0000_t32" style="position:absolute;left:0pt;margin-left:348.4pt;margin-top:10pt;height:25.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24"/>
          <w:szCs w:val="24"/>
        </w:rPr>
        <w:pict>
          <v:shape id="Straight Connector 95" o:spid="_x0000_s1417" o:spt="32" type="#_x0000_t32" style="position:absolute;left:0pt;margin-left:292.5pt;margin-top:10pt;height:25.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24"/>
          <w:szCs w:val="24"/>
        </w:rPr>
        <w:pict>
          <v:shape id="Straight Connector 94" o:spid="_x0000_s1416" o:spt="32" type="#_x0000_t32" style="position:absolute;left:0pt;margin-left:232.9pt;margin-top:10pt;height:25.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24"/>
          <w:szCs w:val="24"/>
        </w:rPr>
        <w:pict>
          <v:shape id="Straight Connector 89" o:spid="_x0000_s1411" o:spt="32" type="#_x0000_t32" style="position:absolute;left:0pt;margin-left:232.9pt;margin-top:10pt;height:0.05pt;width:176.6pt;z-index:251659264;mso-width-relative:page;mso-height-relative:page;" filled="t" o:preferrelative="t" coordsize="21600,21600">
            <v:path arrowok="t"/>
            <v:fill on="t" focussize="0,0"/>
            <v:stroke miterlimit="2"/>
            <v:imagedata o:title=""/>
            <o:lock v:ext="edit"/>
          </v:shape>
        </w:pict>
      </w:r>
    </w:p>
    <w:p w14:paraId="3A250BEE">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Flowchart: Multidocument 90" o:spid="_x0000_s1412" o:spt="114" type="#_x0000_t114" style="position:absolute;left:0pt;margin-left:216pt;margin-top:11.65pt;height:122.25pt;width:30.45pt;z-index:251659264;mso-width-relative:page;mso-height-relative:page;" o:preferrelative="t" coordsize="21600,21600">
            <v:path/>
            <v:fill focussize="0,0"/>
            <v:stroke miterlimit="2"/>
            <v:imagedata o:title=""/>
            <o:lock v:ext="edit"/>
            <v:textbox>
              <w:txbxContent>
                <w:p w14:paraId="0560EA1A">
                  <w:pPr>
                    <w:spacing w:line="240" w:lineRule="auto"/>
                    <w:ind w:firstLine="0" w:firstLineChars="0"/>
                    <w:rPr>
                      <w:rFonts w:ascii="华文细黑" w:hAnsi="华文细黑" w:eastAsia="华文细黑"/>
                      <w:sz w:val="21"/>
                    </w:rPr>
                  </w:pPr>
                  <w:r>
                    <w:rPr>
                      <w:rFonts w:hint="eastAsia" w:ascii="华文细黑" w:hAnsi="华文细黑" w:eastAsia="华文细黑"/>
                      <w:sz w:val="21"/>
                    </w:rPr>
                    <w:t>实验记录表</w:t>
                  </w:r>
                </w:p>
              </w:txbxContent>
            </v:textbox>
          </v:shape>
        </w:pict>
      </w:r>
      <w:r>
        <w:rPr>
          <w:rFonts w:ascii="华文细黑" w:hAnsi="华文细黑" w:eastAsia="华文细黑" w:cs="宋体"/>
          <w:color w:val="000000"/>
          <w:kern w:val="0"/>
          <w:sz w:val="24"/>
          <w:szCs w:val="24"/>
        </w:rPr>
        <w:pict>
          <v:shape id="Flowchart: Multidocument 92" o:spid="_x0000_s1414" o:spt="114" type="#_x0000_t114" style="position:absolute;left:0pt;margin-left:336.1pt;margin-top:11.75pt;height:116.25pt;width:28.15pt;z-index:251659264;mso-width-relative:page;mso-height-relative:page;" o:preferrelative="t" coordsize="21600,21600">
            <v:path/>
            <v:fill focussize="0,0"/>
            <v:stroke miterlimit="2"/>
            <v:imagedata o:title=""/>
            <o:lock v:ext="edit"/>
            <v:textbox>
              <w:txbxContent>
                <w:p w14:paraId="069B04C7">
                  <w:pPr>
                    <w:ind w:firstLine="0" w:firstLineChars="0"/>
                    <w:rPr>
                      <w:rFonts w:ascii="华文细黑" w:hAnsi="华文细黑" w:eastAsia="华文细黑"/>
                      <w:sz w:val="21"/>
                    </w:rPr>
                  </w:pPr>
                  <w:r>
                    <w:rPr>
                      <w:rFonts w:hint="eastAsia" w:ascii="华文细黑" w:hAnsi="华文细黑" w:eastAsia="华文细黑"/>
                      <w:sz w:val="21"/>
                    </w:rPr>
                    <w:t>成绩单</w:t>
                  </w:r>
                </w:p>
              </w:txbxContent>
            </v:textbox>
          </v:shape>
        </w:pict>
      </w:r>
      <w:r>
        <w:rPr>
          <w:rFonts w:ascii="华文细黑" w:hAnsi="华文细黑" w:eastAsia="华文细黑" w:cs="宋体"/>
          <w:color w:val="000000"/>
          <w:kern w:val="0"/>
          <w:sz w:val="24"/>
          <w:szCs w:val="24"/>
        </w:rPr>
        <w:pict>
          <v:shape id="Flowchart: Multidocument 91" o:spid="_x0000_s1413" o:spt="114" type="#_x0000_t114" style="position:absolute;left:0pt;margin-left:277.9pt;margin-top:11.75pt;height:116.25pt;width:28.15pt;z-index:251659264;mso-width-relative:page;mso-height-relative:page;" o:preferrelative="t" coordsize="21600,21600">
            <v:path/>
            <v:fill focussize="0,0"/>
            <v:stroke miterlimit="2"/>
            <v:imagedata o:title=""/>
            <o:lock v:ext="edit"/>
            <v:textbox>
              <w:txbxContent>
                <w:p w14:paraId="69F5B1EC">
                  <w:pPr>
                    <w:ind w:firstLine="0" w:firstLineChars="0"/>
                    <w:rPr>
                      <w:rFonts w:ascii="华文细黑" w:hAnsi="华文细黑" w:eastAsia="华文细黑"/>
                      <w:sz w:val="21"/>
                    </w:rPr>
                  </w:pPr>
                  <w:r>
                    <w:rPr>
                      <w:rFonts w:hint="eastAsia" w:ascii="华文细黑" w:hAnsi="华文细黑" w:eastAsia="华文细黑"/>
                      <w:sz w:val="21"/>
                    </w:rPr>
                    <w:t>考勤表</w:t>
                  </w:r>
                </w:p>
              </w:txbxContent>
            </v:textbox>
          </v:shape>
        </w:pict>
      </w:r>
      <w:r>
        <w:rPr>
          <w:rFonts w:ascii="华文细黑" w:hAnsi="华文细黑" w:eastAsia="华文细黑" w:cs="宋体"/>
          <w:color w:val="000000"/>
          <w:kern w:val="0"/>
          <w:sz w:val="24"/>
          <w:szCs w:val="24"/>
        </w:rPr>
        <w:pict>
          <v:shape id="Flowchart: Multidocument 93" o:spid="_x0000_s1415" o:spt="114" type="#_x0000_t114" style="position:absolute;left:0pt;margin-left:396.1pt;margin-top:11.75pt;height:116.25pt;width:28.15pt;z-index:251659264;mso-width-relative:page;mso-height-relative:page;" o:preferrelative="t" coordsize="21600,21600">
            <v:path/>
            <v:fill focussize="0,0"/>
            <v:stroke miterlimit="2"/>
            <v:imagedata o:title=""/>
            <o:lock v:ext="edit"/>
            <v:textbox>
              <w:txbxContent>
                <w:p w14:paraId="07837A39">
                  <w:pPr>
                    <w:ind w:firstLine="0" w:firstLineChars="0"/>
                    <w:rPr>
                      <w:rFonts w:ascii="华文细黑" w:hAnsi="华文细黑" w:eastAsia="华文细黑"/>
                      <w:sz w:val="21"/>
                    </w:rPr>
                  </w:pPr>
                  <w:r>
                    <w:rPr>
                      <w:rFonts w:hint="eastAsia" w:ascii="华文细黑" w:hAnsi="华文细黑" w:eastAsia="华文细黑"/>
                      <w:sz w:val="21"/>
                    </w:rPr>
                    <w:t>实验报告</w:t>
                  </w:r>
                </w:p>
              </w:txbxContent>
            </v:textbox>
          </v:shape>
        </w:pict>
      </w:r>
    </w:p>
    <w:p w14:paraId="4D50B4FD">
      <w:pPr>
        <w:widowControl/>
        <w:spacing w:before="75" w:after="75" w:line="400" w:lineRule="exact"/>
        <w:ind w:firstLine="480"/>
        <w:jc w:val="left"/>
        <w:rPr>
          <w:rFonts w:ascii="华文细黑" w:hAnsi="华文细黑" w:eastAsia="华文细黑" w:cs="宋体"/>
          <w:color w:val="000000"/>
          <w:kern w:val="0"/>
          <w:sz w:val="24"/>
          <w:szCs w:val="24"/>
        </w:rPr>
      </w:pPr>
    </w:p>
    <w:p w14:paraId="7B6041C2">
      <w:pPr>
        <w:widowControl/>
        <w:spacing w:before="75" w:after="75" w:line="400" w:lineRule="exact"/>
        <w:ind w:firstLine="480"/>
        <w:jc w:val="left"/>
        <w:rPr>
          <w:rFonts w:ascii="华文细黑" w:hAnsi="华文细黑" w:eastAsia="华文细黑" w:cs="宋体"/>
          <w:color w:val="000000"/>
          <w:kern w:val="0"/>
          <w:sz w:val="24"/>
          <w:szCs w:val="24"/>
        </w:rPr>
      </w:pPr>
    </w:p>
    <w:p w14:paraId="6B522489">
      <w:pPr>
        <w:widowControl/>
        <w:spacing w:before="75" w:after="75" w:line="400" w:lineRule="exact"/>
        <w:ind w:firstLine="480"/>
        <w:jc w:val="left"/>
        <w:rPr>
          <w:rFonts w:ascii="华文细黑" w:hAnsi="华文细黑" w:eastAsia="华文细黑" w:cs="宋体"/>
          <w:color w:val="000000"/>
          <w:kern w:val="0"/>
          <w:sz w:val="24"/>
          <w:szCs w:val="24"/>
        </w:rPr>
      </w:pPr>
    </w:p>
    <w:p w14:paraId="17142B8E">
      <w:pPr>
        <w:widowControl/>
        <w:spacing w:before="75" w:after="75" w:line="400" w:lineRule="exact"/>
        <w:ind w:firstLine="480"/>
        <w:jc w:val="left"/>
        <w:rPr>
          <w:rFonts w:ascii="华文细黑" w:hAnsi="华文细黑" w:eastAsia="华文细黑" w:cs="宋体"/>
          <w:color w:val="000000"/>
          <w:kern w:val="0"/>
          <w:sz w:val="24"/>
          <w:szCs w:val="24"/>
        </w:rPr>
      </w:pPr>
    </w:p>
    <w:p w14:paraId="34B5C4B1">
      <w:pPr>
        <w:widowControl/>
        <w:spacing w:before="75" w:after="75" w:line="400" w:lineRule="exact"/>
        <w:ind w:firstLine="480"/>
        <w:jc w:val="left"/>
        <w:rPr>
          <w:rFonts w:ascii="华文细黑" w:hAnsi="华文细黑" w:eastAsia="华文细黑" w:cs="宋体"/>
          <w:color w:val="000000"/>
          <w:kern w:val="0"/>
          <w:szCs w:val="21"/>
        </w:rPr>
      </w:pPr>
      <w:r>
        <w:rPr>
          <w:rFonts w:ascii="华文细黑" w:hAnsi="华文细黑" w:eastAsia="华文细黑" w:cs="宋体"/>
          <w:color w:val="000000"/>
          <w:kern w:val="0"/>
          <w:sz w:val="24"/>
          <w:szCs w:val="24"/>
        </w:rPr>
        <w:pict>
          <v:shape id="Straight Connector 100" o:spid="_x0000_s1422" o:spt="32" type="#_x0000_t32" style="position:absolute;left:0pt;margin-left:348.4pt;margin-top:5.5pt;height:25.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24"/>
          <w:szCs w:val="24"/>
        </w:rPr>
        <w:pict>
          <v:shape id="Straight Connector 99" o:spid="_x0000_s1421" o:spt="32" type="#_x0000_t32" style="position:absolute;left:0pt;margin-left:292.5pt;margin-top:5.5pt;height:25.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24"/>
          <w:szCs w:val="24"/>
        </w:rPr>
        <w:pict>
          <v:shape id="Straight Connector 98" o:spid="_x0000_s1420" o:spt="32" type="#_x0000_t32" style="position:absolute;left:0pt;margin-left:232.9pt;margin-top:5.5pt;height:25.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24"/>
          <w:szCs w:val="24"/>
        </w:rPr>
        <w:pict>
          <v:shape id="Straight Connector 101" o:spid="_x0000_s1423" o:spt="32" type="#_x0000_t32" style="position:absolute;left:0pt;margin-left:409.5pt;margin-top:5.5pt;height:25.5pt;width:0.05pt;z-index:251659264;mso-width-relative:page;mso-height-relative:page;" filled="t" o:preferrelative="t" coordsize="21600,21600">
            <v:path arrowok="t"/>
            <v:fill on="t" focussize="0,0"/>
            <v:stroke miterlimit="2"/>
            <v:imagedata o:title=""/>
            <o:lock v:ext="edit"/>
          </v:shape>
        </w:pict>
      </w:r>
    </w:p>
    <w:p w14:paraId="2826D516">
      <w:pPr>
        <w:widowControl/>
        <w:spacing w:before="75" w:after="75" w:line="400" w:lineRule="exact"/>
        <w:ind w:firstLine="480"/>
        <w:jc w:val="left"/>
        <w:rPr>
          <w:rFonts w:ascii="华文细黑" w:hAnsi="华文细黑" w:eastAsia="华文细黑" w:cs="宋体"/>
          <w:color w:val="000000"/>
          <w:kern w:val="0"/>
          <w:szCs w:val="21"/>
        </w:rPr>
      </w:pPr>
      <w:r>
        <w:rPr>
          <w:rFonts w:ascii="华文细黑" w:hAnsi="华文细黑" w:eastAsia="华文细黑" w:cs="宋体"/>
          <w:color w:val="000000"/>
          <w:kern w:val="0"/>
          <w:sz w:val="24"/>
          <w:szCs w:val="24"/>
        </w:rPr>
        <w:pict>
          <v:shape id="Straight Connector 104" o:spid="_x0000_s1426" o:spt="32" type="#_x0000_t32" style="position:absolute;left:0pt;margin-left:319.15pt;margin-top:7.25pt;height:32.65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shape id="Straight Connector 102" o:spid="_x0000_s1424" o:spt="32" type="#_x0000_t32" style="position:absolute;left:0pt;margin-left:232.9pt;margin-top:7.25pt;height:0.05pt;width:176.6pt;z-index:251659264;mso-width-relative:page;mso-height-relative:page;" filled="t" o:preferrelative="t" coordsize="21600,21600">
            <v:path arrowok="t"/>
            <v:fill on="t" focussize="0,0"/>
            <v:stroke miterlimit="2"/>
            <v:imagedata o:title=""/>
            <o:lock v:ext="edit"/>
          </v:shape>
        </w:pict>
      </w:r>
    </w:p>
    <w:p w14:paraId="16D0BCC2">
      <w:pPr>
        <w:widowControl/>
        <w:spacing w:before="75" w:after="75" w:line="400" w:lineRule="exact"/>
        <w:ind w:firstLine="480"/>
        <w:jc w:val="left"/>
        <w:rPr>
          <w:rFonts w:ascii="华文细黑" w:hAnsi="华文细黑" w:eastAsia="华文细黑" w:cs="宋体"/>
          <w:color w:val="000000"/>
          <w:kern w:val="0"/>
          <w:szCs w:val="21"/>
        </w:rPr>
      </w:pPr>
      <w:r>
        <w:rPr>
          <w:rFonts w:ascii="华文细黑" w:hAnsi="华文细黑" w:eastAsia="华文细黑" w:cs="宋体"/>
          <w:color w:val="000000"/>
          <w:kern w:val="0"/>
          <w:sz w:val="24"/>
          <w:szCs w:val="24"/>
        </w:rPr>
        <w:pict>
          <v:shape id="Flowchart: Magnetic Disk 103" o:spid="_x0000_s1425" o:spt="132" type="#_x0000_t132" style="position:absolute;left:0pt;margin-left:277.9pt;margin-top:16.15pt;height:57pt;width:76.5pt;z-index:251659264;mso-width-relative:page;mso-height-relative:page;" o:preferrelative="t" coordsize="21600,21600">
            <v:path/>
            <v:fill focussize="0,0"/>
            <v:stroke miterlimit="2"/>
            <v:imagedata o:title=""/>
            <o:lock v:ext="edit"/>
            <v:textbox>
              <w:txbxContent>
                <w:p w14:paraId="2003D40B">
                  <w:pPr>
                    <w:ind w:firstLine="420"/>
                    <w:rPr>
                      <w:rFonts w:ascii="华文细黑" w:hAnsi="华文细黑" w:eastAsia="华文细黑"/>
                      <w:sz w:val="21"/>
                    </w:rPr>
                  </w:pPr>
                  <w:r>
                    <w:rPr>
                      <w:rFonts w:hint="eastAsia" w:ascii="华文细黑" w:hAnsi="华文细黑" w:eastAsia="华文细黑"/>
                      <w:sz w:val="21"/>
                    </w:rPr>
                    <w:t>存档</w:t>
                  </w:r>
                </w:p>
              </w:txbxContent>
            </v:textbox>
          </v:shape>
        </w:pict>
      </w:r>
    </w:p>
    <w:p w14:paraId="0CC79599">
      <w:pPr>
        <w:widowControl/>
        <w:spacing w:before="75" w:after="75" w:line="400" w:lineRule="exact"/>
        <w:ind w:firstLine="560"/>
        <w:jc w:val="left"/>
        <w:rPr>
          <w:rFonts w:ascii="华文细黑" w:hAnsi="华文细黑" w:eastAsia="华文细黑" w:cs="宋体"/>
          <w:color w:val="000000"/>
          <w:kern w:val="0"/>
          <w:szCs w:val="21"/>
        </w:rPr>
      </w:pPr>
      <w:r>
        <w:rPr>
          <w:rFonts w:ascii="华文细黑" w:hAnsi="华文细黑" w:eastAsia="华文细黑" w:cs="宋体"/>
          <w:color w:val="000000"/>
          <w:kern w:val="0"/>
          <w:szCs w:val="21"/>
        </w:rPr>
        <w:pict>
          <v:rect id="Rectangle 107" o:spid="_x0000_s1429" o:spt="1" style="position:absolute;left:0pt;margin-left:103.5pt;margin-top:5.5pt;height:30pt;width:79.9pt;z-index:251659264;mso-width-relative:page;mso-height-relative:page;" o:preferrelative="t" coordsize="21600,21600">
            <v:path/>
            <v:fill focussize="0,0"/>
            <v:stroke miterlimit="2"/>
            <v:imagedata o:title=""/>
            <o:lock v:ext="edit"/>
            <v:textbox>
              <w:txbxContent>
                <w:p w14:paraId="3F3E2909">
                  <w:pPr>
                    <w:ind w:firstLine="420"/>
                    <w:rPr>
                      <w:rFonts w:ascii="华文细黑" w:hAnsi="华文细黑" w:eastAsia="华文细黑"/>
                      <w:sz w:val="21"/>
                    </w:rPr>
                  </w:pPr>
                  <w:r>
                    <w:rPr>
                      <w:rFonts w:hint="eastAsia" w:ascii="华文细黑" w:hAnsi="华文细黑" w:eastAsia="华文细黑"/>
                      <w:sz w:val="21"/>
                    </w:rPr>
                    <w:t>审核</w:t>
                  </w:r>
                </w:p>
              </w:txbxContent>
            </v:textbox>
          </v:rect>
        </w:pict>
      </w:r>
    </w:p>
    <w:p w14:paraId="0EED62F5">
      <w:pPr>
        <w:widowControl/>
        <w:spacing w:before="75" w:after="75" w:line="400" w:lineRule="exact"/>
        <w:ind w:firstLine="560"/>
        <w:jc w:val="left"/>
        <w:rPr>
          <w:rFonts w:ascii="华文细黑" w:hAnsi="华文细黑" w:eastAsia="华文细黑" w:cs="宋体"/>
          <w:color w:val="000000"/>
          <w:kern w:val="0"/>
          <w:szCs w:val="21"/>
        </w:rPr>
      </w:pPr>
      <w:r>
        <w:rPr>
          <w:rFonts w:ascii="华文细黑" w:hAnsi="华文细黑" w:eastAsia="华文细黑" w:cs="宋体"/>
          <w:color w:val="000000"/>
          <w:kern w:val="0"/>
          <w:szCs w:val="21"/>
        </w:rPr>
        <w:pict>
          <v:shape id="Straight Connector 108" o:spid="_x0000_s1430" o:spt="32" type="#_x0000_t32" style="position:absolute;left:0pt;flip:x;margin-left:183.4pt;margin-top:0.15pt;height:0.05pt;width:94.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Cs w:val="21"/>
        </w:rPr>
        <w:pict>
          <v:shape id="Straight Connector 106" o:spid="_x0000_s1428" o:spt="32" type="#_x0000_t32" style="position:absolute;left:0pt;margin-left:67.15pt;margin-top:0.15pt;height:0.05pt;width:32.6pt;z-index:251659264;mso-width-relative:page;mso-height-relative:page;" filled="t" o:preferrelative="t" coordsize="21600,21600">
            <v:path arrowok="t"/>
            <v:fill on="t" focussize="0,0"/>
            <v:stroke miterlimit="2" endarrow="block"/>
            <v:imagedata o:title=""/>
            <o:lock v:ext="edit"/>
          </v:shape>
        </w:pict>
      </w:r>
    </w:p>
    <w:p w14:paraId="135A5D10">
      <w:pPr>
        <w:widowControl/>
        <w:spacing w:before="75" w:after="75"/>
        <w:ind w:firstLine="199" w:firstLineChars="95"/>
        <w:jc w:val="center"/>
        <w:rPr>
          <w:rFonts w:ascii="华文细黑" w:hAnsi="华文细黑" w:eastAsia="华文细黑" w:cs="宋体"/>
          <w:color w:val="000000"/>
          <w:kern w:val="0"/>
          <w:sz w:val="21"/>
          <w:szCs w:val="21"/>
        </w:rPr>
      </w:pPr>
      <w:r>
        <w:rPr>
          <w:rFonts w:hint="eastAsia" w:ascii="华文细黑" w:hAnsi="华文细黑" w:eastAsia="华文细黑" w:cs="宋体"/>
          <w:color w:val="000000"/>
          <w:kern w:val="0"/>
          <w:sz w:val="21"/>
          <w:szCs w:val="21"/>
        </w:rPr>
        <w:t>图2.5 教学档案递交流程</w:t>
      </w:r>
    </w:p>
    <w:p w14:paraId="189F93F6">
      <w:pPr>
        <w:widowControl/>
        <w:spacing w:before="75" w:after="75" w:line="400" w:lineRule="exact"/>
        <w:ind w:firstLine="560"/>
        <w:jc w:val="left"/>
        <w:rPr>
          <w:rFonts w:ascii="华文细黑" w:hAnsi="华文细黑" w:eastAsia="华文细黑" w:cs="宋体"/>
          <w:color w:val="000000"/>
          <w:kern w:val="0"/>
          <w:szCs w:val="21"/>
        </w:rPr>
      </w:pPr>
    </w:p>
    <w:bookmarkEnd w:id="30"/>
    <w:bookmarkEnd w:id="31"/>
    <w:p w14:paraId="1081B52E">
      <w:pPr>
        <w:widowControl/>
        <w:spacing w:before="75" w:after="75" w:line="400" w:lineRule="exact"/>
        <w:ind w:left="0" w:leftChars="0" w:firstLine="0" w:firstLineChars="0"/>
        <w:jc w:val="left"/>
        <w:rPr>
          <w:rFonts w:ascii="华文细黑" w:hAnsi="华文细黑" w:eastAsia="华文细黑" w:cs="宋体"/>
          <w:color w:val="000000"/>
          <w:kern w:val="0"/>
          <w:sz w:val="21"/>
          <w:szCs w:val="21"/>
        </w:rPr>
      </w:pPr>
      <w:r>
        <w:rPr>
          <w:rFonts w:ascii="华文细黑" w:hAnsi="华文细黑" w:eastAsia="华文细黑" w:cs="宋体"/>
          <w:color w:val="000000"/>
          <w:kern w:val="0"/>
          <w:sz w:val="20"/>
          <w:szCs w:val="24"/>
        </w:rPr>
        <w:pict>
          <v:rect id="Rectangle 134" o:spid="_x0000_s1543" o:spt="1" style="position:absolute;left:0pt;margin-left:301.1pt;margin-top:89.4pt;height:25.85pt;width:60.4pt;z-index:251659264;mso-width-relative:page;mso-height-relative:page;" o:preferrelative="t" stroked="f" coordsize="21600,21600">
            <v:path/>
            <v:fill focussize="0,0"/>
            <v:stroke on="f"/>
            <v:imagedata o:title=""/>
            <o:lock v:ext="edit"/>
            <v:textbox>
              <w:txbxContent>
                <w:p w14:paraId="3454A945"/>
              </w:txbxContent>
            </v:textbox>
          </v:rect>
        </w:pict>
      </w:r>
      <w:r>
        <w:rPr>
          <w:rFonts w:ascii="华文细黑" w:hAnsi="华文细黑" w:eastAsia="华文细黑" w:cs="宋体"/>
          <w:color w:val="000000"/>
          <w:kern w:val="0"/>
          <w:sz w:val="16"/>
          <w:szCs w:val="21"/>
        </w:rPr>
        <w:pict>
          <v:shape id="Straight Connector 150" o:spid="_x0000_s1559" o:spt="32" type="#_x0000_t32" style="position:absolute;left:0pt;margin-left:374.65pt;margin-top:289.4pt;height:13.1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16"/>
          <w:szCs w:val="21"/>
        </w:rPr>
        <w:pict>
          <v:shape id="Straight Connector 149" o:spid="_x0000_s1558" o:spt="32" type="#_x0000_t32" style="position:absolute;left:0pt;margin-left:313.55pt;margin-top:289.4pt;height:13.1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16"/>
          <w:szCs w:val="21"/>
        </w:rPr>
        <w:pict>
          <v:shape id="Straight Connector 148" o:spid="_x0000_s1557" o:spt="32" type="#_x0000_t32" style="position:absolute;left:0pt;margin-left:257.65pt;margin-top:289.4pt;height:13.1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16"/>
          <w:szCs w:val="21"/>
        </w:rPr>
        <w:pict>
          <v:shape id="Straight Connector 147" o:spid="_x0000_s1556" o:spt="32" type="#_x0000_t32" style="position:absolute;left:0pt;margin-left:198.05pt;margin-top:289.4pt;height:13.1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cs="宋体"/>
          <w:color w:val="000000"/>
          <w:kern w:val="0"/>
          <w:sz w:val="20"/>
          <w:szCs w:val="24"/>
        </w:rPr>
        <w:pict>
          <v:rect id="Rectangle 137" o:spid="_x0000_s1546" o:spt="1" style="position:absolute;left:0pt;margin-left:238.85pt;margin-top:19.3pt;height:29.8pt;width:43.9pt;z-index:251659264;mso-width-relative:page;mso-height-relative:page;" o:preferrelative="t" stroked="f" coordsize="21600,21600">
            <v:path/>
            <v:fill focussize="0,0"/>
            <v:stroke on="f"/>
            <v:imagedata o:title=""/>
            <o:lock v:ext="edit"/>
            <v:textbox>
              <w:txbxContent>
                <w:p w14:paraId="7818FA41"/>
              </w:txbxContent>
            </v:textbox>
          </v:rect>
        </w:pict>
      </w:r>
    </w:p>
    <w:p w14:paraId="45B0A397">
      <w:pPr>
        <w:widowControl/>
        <w:spacing w:before="75" w:after="75" w:line="400" w:lineRule="exact"/>
        <w:ind w:left="0" w:leftChars="0" w:firstLine="0" w:firstLineChars="0"/>
        <w:jc w:val="both"/>
        <w:rPr>
          <w:rFonts w:ascii="华文细黑" w:hAnsi="华文细黑" w:eastAsia="华文细黑" w:cs="宋体"/>
          <w:color w:val="000000"/>
          <w:kern w:val="0"/>
          <w:sz w:val="21"/>
          <w:szCs w:val="21"/>
        </w:rPr>
      </w:pPr>
    </w:p>
    <w:p w14:paraId="19D88736">
      <w:pPr>
        <w:pStyle w:val="3"/>
      </w:pPr>
      <w:bookmarkStart w:id="32" w:name="_Toc406327054"/>
      <w:r>
        <w:rPr>
          <w:rFonts w:hint="eastAsia"/>
        </w:rPr>
        <w:t>（四）实验教学示范中心实验竞赛工作流程</w:t>
      </w:r>
      <w:bookmarkEnd w:id="32"/>
    </w:p>
    <w:p w14:paraId="5880A3E5">
      <w:pPr>
        <w:ind w:firstLine="560"/>
      </w:pPr>
      <w:r>
        <w:rPr>
          <w:rFonts w:hint="eastAsia"/>
        </w:rPr>
        <w:t>实验工作流程主要包括实验竞赛前期准备工作流程、竞赛经费使用流程、竞赛后期工作流程。</w:t>
      </w:r>
    </w:p>
    <w:p w14:paraId="095E3BB4">
      <w:pPr>
        <w:ind w:firstLine="562"/>
      </w:pPr>
      <w:r>
        <w:rPr>
          <w:rFonts w:hint="eastAsia"/>
          <w:b/>
        </w:rPr>
        <w:t>第一条</w:t>
      </w:r>
      <w:r>
        <w:rPr>
          <w:rFonts w:hint="eastAsia"/>
        </w:rPr>
        <w:t xml:space="preserve"> 实验竞赛前期准备流程</w:t>
      </w:r>
    </w:p>
    <w:p w14:paraId="2B37D99A">
      <w:pPr>
        <w:ind w:firstLine="560"/>
      </w:pPr>
      <w:r>
        <w:rPr>
          <w:rFonts w:hint="eastAsia"/>
        </w:rPr>
        <w:t>制定竞赛规则及评分方法、制作海报及宣传、组织报名、测算使用经费等，具体流程如图2.</w:t>
      </w:r>
      <w:r>
        <w:rPr>
          <w:rFonts w:hint="eastAsia"/>
          <w:lang w:val="en-US" w:eastAsia="zh-CN"/>
        </w:rPr>
        <w:t>6</w:t>
      </w:r>
      <w:r>
        <w:rPr>
          <w:rFonts w:hint="eastAsia"/>
        </w:rPr>
        <w:t>所示。</w:t>
      </w:r>
    </w:p>
    <w:p w14:paraId="3D50CBE9">
      <w:pPr>
        <w:widowControl/>
        <w:spacing w:before="75" w:after="75" w:line="400" w:lineRule="exact"/>
        <w:ind w:firstLine="480"/>
        <w:jc w:val="left"/>
        <w:rPr>
          <w:rFonts w:ascii="华文细黑" w:hAnsi="华文细黑" w:eastAsia="华文细黑" w:cs="宋体"/>
          <w:color w:val="000000"/>
          <w:kern w:val="0"/>
          <w:sz w:val="24"/>
          <w:szCs w:val="24"/>
        </w:rPr>
      </w:pPr>
    </w:p>
    <w:p w14:paraId="69CE45AD">
      <w:pPr>
        <w:widowControl/>
        <w:spacing w:before="75" w:after="75" w:line="400" w:lineRule="exact"/>
        <w:ind w:firstLine="56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Oval 154" o:spid="_x0000_s1563" o:spt="3" type="#_x0000_t3" style="position:absolute;left:0pt;margin-left:19.55pt;margin-top:14.55pt;height:46.9pt;width:78.75pt;z-index:251659264;mso-width-relative:page;mso-height-relative:page;" o:preferrelative="t" coordsize="21600,21600">
            <v:path/>
            <v:fill focussize="0,0"/>
            <v:stroke miterlimit="2"/>
            <v:imagedata o:title=""/>
            <o:lock v:ext="edit"/>
            <v:textbox>
              <w:txbxContent>
                <w:p w14:paraId="187A8327">
                  <w:pPr>
                    <w:ind w:firstLine="199" w:firstLineChars="95"/>
                    <w:rPr>
                      <w:rFonts w:ascii="华文细黑" w:hAnsi="华文细黑" w:eastAsia="华文细黑"/>
                      <w:sz w:val="21"/>
                    </w:rPr>
                  </w:pPr>
                  <w:r>
                    <w:rPr>
                      <w:rFonts w:hint="eastAsia" w:ascii="华文细黑" w:hAnsi="华文细黑" w:eastAsia="华文细黑"/>
                      <w:sz w:val="21"/>
                    </w:rPr>
                    <w:t>中心</w:t>
                  </w:r>
                </w:p>
              </w:txbxContent>
            </v:textbox>
          </v:shape>
        </w:pict>
      </w:r>
    </w:p>
    <w:p w14:paraId="1D8E4CAC">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rect id="Rectangle 163" o:spid="_x0000_s1570" o:spt="1" style="position:absolute;left:0pt;margin-left:326.2pt;margin-top:2.8pt;height:26.25pt;width:83.7pt;z-index:251659264;mso-width-relative:page;mso-height-relative:page;" o:preferrelative="t" coordsize="21600,21600">
            <v:path/>
            <v:fill focussize="0,0"/>
            <v:stroke miterlimit="2"/>
            <v:imagedata o:title=""/>
            <o:lock v:ext="edit"/>
            <v:textbox>
              <w:txbxContent>
                <w:p w14:paraId="228438CE">
                  <w:pPr>
                    <w:ind w:firstLine="0" w:firstLineChars="0"/>
                    <w:rPr>
                      <w:rFonts w:ascii="华文细黑" w:hAnsi="华文细黑" w:eastAsia="华文细黑"/>
                      <w:sz w:val="21"/>
                    </w:rPr>
                  </w:pPr>
                  <w:r>
                    <w:rPr>
                      <w:rFonts w:hint="eastAsia" w:ascii="华文细黑" w:hAnsi="华文细黑" w:eastAsia="华文细黑"/>
                      <w:sz w:val="21"/>
                    </w:rPr>
                    <w:t>竞赛准备工作</w:t>
                  </w:r>
                </w:p>
              </w:txbxContent>
            </v:textbox>
          </v:rect>
        </w:pict>
      </w:r>
      <w:r>
        <w:rPr>
          <w:rFonts w:ascii="华文细黑" w:hAnsi="华文细黑" w:eastAsia="华文细黑" w:cs="宋体"/>
          <w:color w:val="000000"/>
          <w:kern w:val="0"/>
          <w:sz w:val="24"/>
          <w:szCs w:val="24"/>
        </w:rPr>
        <w:pict>
          <v:shape id="Straight Connector 162" o:spid="_x0000_s1569" o:spt="32" type="#_x0000_t32" style="position:absolute;left:0pt;margin-left:297pt;margin-top:13.7pt;height:0.05pt;width:29.2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shape id="Straight Connector 155" o:spid="_x0000_s1564" o:spt="32" type="#_x0000_t32" style="position:absolute;left:0pt;margin-left:98.3pt;margin-top:13.7pt;height:0.05pt;width:31.1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rect id="Rectangle 156" o:spid="_x0000_s1565" o:spt="1" style="position:absolute;left:0pt;margin-left:132.4pt;margin-top:2.8pt;height:26.25pt;width:64.1pt;z-index:251659264;mso-width-relative:page;mso-height-relative:page;" o:preferrelative="t" coordsize="21600,21600">
            <v:path/>
            <v:fill focussize="0,0"/>
            <v:stroke miterlimit="2"/>
            <v:imagedata o:title=""/>
            <o:lock v:ext="edit"/>
            <v:textbox>
              <w:txbxContent>
                <w:p w14:paraId="38E3C392">
                  <w:pPr>
                    <w:ind w:firstLine="0" w:firstLineChars="0"/>
                    <w:rPr>
                      <w:rFonts w:ascii="华文细黑" w:hAnsi="华文细黑" w:eastAsia="华文细黑"/>
                      <w:sz w:val="21"/>
                    </w:rPr>
                  </w:pPr>
                  <w:r>
                    <w:rPr>
                      <w:rFonts w:hint="eastAsia" w:ascii="华文细黑" w:hAnsi="华文细黑" w:eastAsia="华文细黑"/>
                      <w:sz w:val="21"/>
                    </w:rPr>
                    <w:t>申请竞赛</w:t>
                  </w:r>
                </w:p>
              </w:txbxContent>
            </v:textbox>
          </v:rect>
        </w:pict>
      </w:r>
      <w:r>
        <w:rPr>
          <w:rFonts w:ascii="华文细黑" w:hAnsi="华文细黑" w:eastAsia="华文细黑" w:cs="宋体"/>
          <w:color w:val="000000"/>
          <w:kern w:val="0"/>
          <w:sz w:val="24"/>
          <w:szCs w:val="24"/>
        </w:rPr>
        <w:pict>
          <v:shape id="Straight Connector 159" o:spid="_x0000_s1566" o:spt="32" type="#_x0000_t32" style="position:absolute;left:0pt;margin-left:200.25pt;margin-top:13.7pt;height:0.05pt;width:29.2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rect id="Rectangle 160" o:spid="_x0000_s1567" o:spt="1" style="position:absolute;left:0pt;margin-left:229.45pt;margin-top:2.8pt;height:26.25pt;width:64.1pt;z-index:251659264;mso-width-relative:page;mso-height-relative:page;" o:preferrelative="t" coordsize="21600,21600">
            <v:path/>
            <v:fill focussize="0,0"/>
            <v:stroke miterlimit="2"/>
            <v:imagedata o:title=""/>
            <o:lock v:ext="edit"/>
            <v:textbox>
              <w:txbxContent>
                <w:p w14:paraId="06A5A790">
                  <w:pPr>
                    <w:ind w:firstLine="0" w:firstLineChars="0"/>
                    <w:rPr>
                      <w:rFonts w:ascii="华文细黑" w:hAnsi="华文细黑" w:eastAsia="华文细黑"/>
                      <w:sz w:val="21"/>
                    </w:rPr>
                  </w:pPr>
                  <w:r>
                    <w:rPr>
                      <w:rFonts w:hint="eastAsia" w:ascii="华文细黑" w:hAnsi="华文细黑" w:eastAsia="华文细黑"/>
                      <w:sz w:val="21"/>
                    </w:rPr>
                    <w:t>批准竞赛</w:t>
                  </w:r>
                </w:p>
              </w:txbxContent>
            </v:textbox>
          </v:rect>
        </w:pict>
      </w:r>
    </w:p>
    <w:p w14:paraId="6349A649">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Straight Connector 170" o:spid="_x0000_s1576" o:spt="32" type="#_x0000_t32" style="position:absolute;left:0pt;margin-left:367.05pt;margin-top:5.3pt;height:41.25pt;width:0.05pt;z-index:251659264;mso-width-relative:page;mso-height-relative:page;" filled="t" o:preferrelative="t" coordsize="21600,21600">
            <v:path arrowok="t"/>
            <v:fill on="t" focussize="0,0"/>
            <v:stroke miterlimit="2" endarrow="block"/>
            <v:imagedata o:title=""/>
            <o:lock v:ext="edit"/>
          </v:shape>
        </w:pict>
      </w:r>
    </w:p>
    <w:p w14:paraId="451A093A">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Straight Connector 174" o:spid="_x0000_s1580" o:spt="32" type="#_x0000_t32" style="position:absolute;left:0pt;margin-left:416.65pt;margin-top:2.55pt;height:20.25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shape id="Straight Connector 173" o:spid="_x0000_s1579" o:spt="32" type="#_x0000_t32" style="position:absolute;left:0pt;margin-left:307.9pt;margin-top:2.95pt;height:21.75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shape id="Straight Connector 172" o:spid="_x0000_s1578" o:spt="32" type="#_x0000_t32" style="position:absolute;left:0pt;margin-left:245.65pt;margin-top:2.95pt;height:21.75pt;width:0.0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shape id="Straight Connector 171" o:spid="_x0000_s1577" o:spt="32" type="#_x0000_t32" style="position:absolute;left:0pt;flip:y;margin-left:245.65pt;margin-top:2.55pt;height:0.4pt;width:171pt;z-index:251659264;mso-width-relative:page;mso-height-relative:page;" filled="t" o:preferrelative="t" coordsize="21600,21600">
            <v:path arrowok="t"/>
            <v:fill on="t" focussize="0,0"/>
            <v:stroke miterlimit="2"/>
            <v:imagedata o:title=""/>
            <o:lock v:ext="edit"/>
          </v:shape>
        </w:pict>
      </w:r>
    </w:p>
    <w:p w14:paraId="237CA042">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rect id="Rectangle 167" o:spid="_x0000_s1573" o:spt="1" style="position:absolute;left:0pt;margin-left:285.3pt;margin-top:0.95pt;height:83.6pt;width:44.15pt;z-index:251659264;mso-width-relative:page;mso-height-relative:page;" o:preferrelative="t" coordsize="21600,21600">
            <v:path/>
            <v:fill focussize="0,0"/>
            <v:stroke miterlimit="2"/>
            <v:imagedata o:title=""/>
            <o:lock v:ext="edit"/>
            <v:textbox style="layout-flow:vertical-ideographic;">
              <w:txbxContent>
                <w:p w14:paraId="3455655F">
                  <w:pPr>
                    <w:spacing w:line="240" w:lineRule="auto"/>
                    <w:ind w:firstLine="0" w:firstLineChars="0"/>
                    <w:rPr>
                      <w:rFonts w:ascii="华文细黑" w:hAnsi="华文细黑" w:eastAsia="华文细黑"/>
                      <w:sz w:val="21"/>
                    </w:rPr>
                  </w:pPr>
                  <w:r>
                    <w:rPr>
                      <w:rFonts w:hint="eastAsia" w:ascii="华文细黑" w:hAnsi="华文细黑" w:eastAsia="华文细黑"/>
                      <w:sz w:val="21"/>
                    </w:rPr>
                    <w:t>制作海报</w:t>
                  </w:r>
                </w:p>
                <w:p w14:paraId="5F0AA454">
                  <w:pPr>
                    <w:spacing w:line="240" w:lineRule="auto"/>
                    <w:ind w:firstLine="0" w:firstLineChars="0"/>
                    <w:rPr>
                      <w:rFonts w:ascii="华文细黑" w:hAnsi="华文细黑" w:eastAsia="华文细黑"/>
                      <w:sz w:val="21"/>
                    </w:rPr>
                  </w:pPr>
                  <w:r>
                    <w:rPr>
                      <w:rFonts w:hint="eastAsia" w:ascii="华文细黑" w:hAnsi="华文细黑" w:eastAsia="华文细黑"/>
                      <w:sz w:val="21"/>
                    </w:rPr>
                    <w:t>及宣传</w:t>
                  </w:r>
                </w:p>
              </w:txbxContent>
            </v:textbox>
          </v:rect>
        </w:pict>
      </w:r>
      <w:r>
        <w:rPr>
          <w:rFonts w:ascii="华文细黑" w:hAnsi="华文细黑" w:eastAsia="华文细黑" w:cs="宋体"/>
          <w:color w:val="000000"/>
          <w:kern w:val="0"/>
          <w:sz w:val="24"/>
          <w:szCs w:val="24"/>
        </w:rPr>
        <w:pict>
          <v:rect id="Rectangle 169" o:spid="_x0000_s1575" o:spt="1" style="position:absolute;left:0pt;margin-left:394.5pt;margin-top:0.95pt;height:83.6pt;width:36.05pt;z-index:251659264;mso-width-relative:page;mso-height-relative:page;" o:preferrelative="t" coordsize="21600,21600">
            <v:path/>
            <v:fill focussize="0,0"/>
            <v:stroke miterlimit="2"/>
            <v:imagedata o:title=""/>
            <o:lock v:ext="edit"/>
            <v:textbox style="layout-flow:vertical-ideographic;">
              <w:txbxContent>
                <w:p w14:paraId="01661267">
                  <w:pPr>
                    <w:ind w:firstLine="0" w:firstLineChars="0"/>
                    <w:rPr>
                      <w:rFonts w:ascii="华文细黑" w:hAnsi="华文细黑" w:eastAsia="华文细黑"/>
                      <w:sz w:val="21"/>
                    </w:rPr>
                  </w:pPr>
                  <w:r>
                    <w:rPr>
                      <w:rFonts w:hint="eastAsia" w:ascii="华文细黑" w:hAnsi="华文细黑" w:eastAsia="华文细黑"/>
                      <w:sz w:val="21"/>
                    </w:rPr>
                    <w:t>测算经费</w:t>
                  </w:r>
                </w:p>
              </w:txbxContent>
            </v:textbox>
          </v:rect>
        </w:pict>
      </w:r>
      <w:r>
        <w:rPr>
          <w:rFonts w:ascii="华文细黑" w:hAnsi="华文细黑" w:eastAsia="华文细黑" w:cs="宋体"/>
          <w:color w:val="000000"/>
          <w:kern w:val="0"/>
          <w:sz w:val="24"/>
          <w:szCs w:val="24"/>
        </w:rPr>
        <w:pict>
          <v:rect id="Rectangle 168" o:spid="_x0000_s1574" o:spt="1" style="position:absolute;left:0pt;margin-left:342.75pt;margin-top:0.95pt;height:83.6pt;width:38.3pt;z-index:251659264;mso-width-relative:page;mso-height-relative:page;" o:preferrelative="t" coordsize="21600,21600">
            <v:path/>
            <v:fill focussize="0,0"/>
            <v:stroke miterlimit="2"/>
            <v:imagedata o:title=""/>
            <o:lock v:ext="edit"/>
            <v:textbox style="layout-flow:vertical-ideographic;">
              <w:txbxContent>
                <w:p w14:paraId="2B82BB09">
                  <w:pPr>
                    <w:ind w:firstLine="0" w:firstLineChars="0"/>
                    <w:rPr>
                      <w:rFonts w:ascii="华文细黑" w:hAnsi="华文细黑" w:eastAsia="华文细黑"/>
                      <w:sz w:val="21"/>
                    </w:rPr>
                  </w:pPr>
                  <w:r>
                    <w:rPr>
                      <w:rFonts w:hint="eastAsia" w:ascii="华文细黑" w:hAnsi="华文细黑" w:eastAsia="华文细黑"/>
                      <w:sz w:val="21"/>
                    </w:rPr>
                    <w:t>组织报告</w:t>
                  </w:r>
                </w:p>
              </w:txbxContent>
            </v:textbox>
          </v:rect>
        </w:pict>
      </w:r>
      <w:r>
        <w:rPr>
          <w:rFonts w:ascii="华文细黑" w:hAnsi="华文细黑" w:eastAsia="华文细黑" w:cs="宋体"/>
          <w:color w:val="000000"/>
          <w:kern w:val="0"/>
          <w:sz w:val="24"/>
          <w:szCs w:val="24"/>
        </w:rPr>
        <w:pict>
          <v:rect id="Rectangle 166" o:spid="_x0000_s1572" o:spt="1" style="position:absolute;left:0pt;margin-left:213.35pt;margin-top:0.95pt;height:98.4pt;width:54.4pt;z-index:251659264;mso-width-relative:page;mso-height-relative:page;" o:preferrelative="t" coordsize="21600,21600">
            <v:path/>
            <v:fill focussize="0,0"/>
            <v:stroke miterlimit="2"/>
            <v:imagedata o:title=""/>
            <o:lock v:ext="edit"/>
            <v:textbox style="layout-flow:vertical-ideographic;">
              <w:txbxContent>
                <w:p w14:paraId="5A5B10BE">
                  <w:pPr>
                    <w:spacing w:line="240" w:lineRule="auto"/>
                    <w:ind w:firstLine="0" w:firstLineChars="0"/>
                    <w:rPr>
                      <w:rFonts w:ascii="华文细黑" w:hAnsi="华文细黑" w:eastAsia="华文细黑"/>
                      <w:sz w:val="21"/>
                    </w:rPr>
                  </w:pPr>
                  <w:r>
                    <w:rPr>
                      <w:rFonts w:hint="eastAsia" w:ascii="华文细黑" w:hAnsi="华文细黑" w:eastAsia="华文细黑"/>
                      <w:sz w:val="21"/>
                    </w:rPr>
                    <w:t>制定竞赛规则及评分方法</w:t>
                  </w:r>
                </w:p>
              </w:txbxContent>
            </v:textbox>
          </v:rect>
        </w:pict>
      </w:r>
    </w:p>
    <w:p w14:paraId="0DD74513">
      <w:pPr>
        <w:widowControl/>
        <w:spacing w:before="75" w:after="75" w:line="400" w:lineRule="exact"/>
        <w:ind w:firstLine="480"/>
        <w:jc w:val="left"/>
        <w:rPr>
          <w:rFonts w:ascii="华文细黑" w:hAnsi="华文细黑" w:eastAsia="华文细黑" w:cs="宋体"/>
          <w:color w:val="000000"/>
          <w:kern w:val="0"/>
          <w:sz w:val="24"/>
          <w:szCs w:val="24"/>
        </w:rPr>
      </w:pPr>
    </w:p>
    <w:p w14:paraId="4A1F22B4">
      <w:pPr>
        <w:widowControl/>
        <w:spacing w:before="75" w:after="75" w:line="400" w:lineRule="exact"/>
        <w:ind w:firstLine="480"/>
        <w:jc w:val="left"/>
        <w:rPr>
          <w:rFonts w:ascii="华文细黑" w:hAnsi="华文细黑" w:eastAsia="华文细黑" w:cs="宋体"/>
          <w:color w:val="000000"/>
          <w:kern w:val="0"/>
          <w:sz w:val="24"/>
          <w:szCs w:val="24"/>
        </w:rPr>
      </w:pPr>
    </w:p>
    <w:p w14:paraId="248BC8D8">
      <w:pPr>
        <w:widowControl/>
        <w:spacing w:before="75" w:after="75" w:line="400" w:lineRule="exact"/>
        <w:ind w:firstLine="0" w:firstLineChars="0"/>
        <w:jc w:val="left"/>
        <w:rPr>
          <w:rFonts w:ascii="华文细黑" w:hAnsi="华文细黑" w:eastAsia="华文细黑" w:cs="宋体"/>
          <w:color w:val="000000"/>
          <w:kern w:val="0"/>
          <w:sz w:val="20"/>
          <w:szCs w:val="24"/>
        </w:rPr>
      </w:pPr>
    </w:p>
    <w:p w14:paraId="0082854A">
      <w:pPr>
        <w:widowControl/>
        <w:spacing w:before="75" w:after="75"/>
        <w:ind w:firstLine="199" w:firstLineChars="95"/>
        <w:jc w:val="center"/>
        <w:rPr>
          <w:rFonts w:ascii="华文细黑" w:hAnsi="华文细黑" w:eastAsia="华文细黑" w:cs="宋体"/>
          <w:color w:val="000000"/>
          <w:kern w:val="0"/>
          <w:sz w:val="21"/>
          <w:szCs w:val="21"/>
        </w:rPr>
      </w:pPr>
      <w:r>
        <w:rPr>
          <w:rFonts w:hint="eastAsia" w:ascii="华文细黑" w:hAnsi="华文细黑" w:eastAsia="华文细黑" w:cs="宋体"/>
          <w:color w:val="000000"/>
          <w:kern w:val="0"/>
          <w:sz w:val="21"/>
          <w:szCs w:val="21"/>
        </w:rPr>
        <w:t>图2.</w:t>
      </w:r>
      <w:r>
        <w:rPr>
          <w:rFonts w:hint="eastAsia" w:ascii="华文细黑" w:hAnsi="华文细黑" w:eastAsia="华文细黑" w:cs="宋体"/>
          <w:color w:val="000000"/>
          <w:kern w:val="0"/>
          <w:sz w:val="21"/>
          <w:szCs w:val="21"/>
          <w:lang w:val="en-US" w:eastAsia="zh-CN"/>
        </w:rPr>
        <w:t>6</w:t>
      </w:r>
      <w:r>
        <w:rPr>
          <w:rFonts w:hint="eastAsia" w:ascii="华文细黑" w:hAnsi="华文细黑" w:eastAsia="华文细黑" w:cs="宋体"/>
          <w:color w:val="000000"/>
          <w:kern w:val="0"/>
          <w:sz w:val="21"/>
          <w:szCs w:val="21"/>
        </w:rPr>
        <w:t>实验竞赛前期准备流程</w:t>
      </w:r>
    </w:p>
    <w:p w14:paraId="75AF8140">
      <w:pPr>
        <w:ind w:firstLine="562"/>
      </w:pPr>
      <w:r>
        <w:rPr>
          <w:rFonts w:hint="eastAsia"/>
          <w:b/>
        </w:rPr>
        <w:t>第二条</w:t>
      </w:r>
      <w:r>
        <w:rPr>
          <w:rFonts w:hint="eastAsia"/>
        </w:rPr>
        <w:t xml:space="preserve"> 实验竞赛经费使用流程</w:t>
      </w:r>
    </w:p>
    <w:p w14:paraId="7EAB3D8F">
      <w:pPr>
        <w:ind w:firstLine="560"/>
      </w:pPr>
      <w:r>
        <w:rPr>
          <w:rFonts w:hint="eastAsia"/>
        </w:rPr>
        <w:t>学生处负责承担学生奖品及奖金费用，其余比赛评审及组织费用由</w:t>
      </w:r>
      <w:r>
        <w:rPr>
          <w:rFonts w:hint="eastAsia" w:ascii="仿宋" w:hAnsi="仿宋" w:cs="仿宋"/>
          <w:color w:val="000000"/>
          <w:kern w:val="0"/>
          <w:szCs w:val="28"/>
        </w:rPr>
        <w:t>分管教学的副校长</w:t>
      </w:r>
      <w:r>
        <w:rPr>
          <w:rFonts w:hint="eastAsia"/>
        </w:rPr>
        <w:t>签字，从示范中心专项经费中支付，具体流程如图2.</w:t>
      </w:r>
      <w:r>
        <w:rPr>
          <w:rFonts w:hint="eastAsia"/>
          <w:lang w:val="en-US" w:eastAsia="zh-CN"/>
        </w:rPr>
        <w:t>7</w:t>
      </w:r>
      <w:r>
        <w:rPr>
          <w:rFonts w:hint="eastAsia"/>
        </w:rPr>
        <w:t>所示。</w:t>
      </w:r>
    </w:p>
    <w:p w14:paraId="543A1C31">
      <w:pPr>
        <w:widowControl/>
        <w:spacing w:before="75" w:after="75"/>
        <w:ind w:firstLine="560"/>
        <w:jc w:val="left"/>
        <w:rPr>
          <w:rFonts w:ascii="仿宋" w:hAnsi="仿宋" w:cs="仿宋"/>
          <w:color w:val="000000"/>
          <w:kern w:val="0"/>
          <w:szCs w:val="28"/>
        </w:rPr>
      </w:pPr>
      <w:r>
        <w:rPr>
          <w:rFonts w:ascii="仿宋" w:hAnsi="仿宋" w:cs="仿宋"/>
          <w:color w:val="000000"/>
          <w:kern w:val="0"/>
          <w:szCs w:val="28"/>
        </w:rPr>
        <w:pict>
          <v:shape id="Straight Connector 184" o:spid="_x0000_s1608" o:spt="32" type="#_x0000_t32" style="position:absolute;left:0pt;margin-left:126pt;margin-top:108.95pt;height:0.05pt;width:155.6pt;z-index:251659264;mso-width-relative:page;mso-height-relative:page;" filled="t" o:preferrelative="t" coordsize="21600,21600">
            <v:path arrowok="t"/>
            <v:fill on="t" focussize="0,0"/>
            <v:stroke miterlimit="2"/>
            <v:imagedata o:title=""/>
            <o:lock v:ext="edit"/>
          </v:shape>
        </w:pict>
      </w:r>
      <w:r>
        <w:rPr>
          <w:rFonts w:ascii="仿宋" w:hAnsi="仿宋" w:cs="仿宋"/>
          <w:color w:val="000000"/>
          <w:kern w:val="0"/>
          <w:szCs w:val="28"/>
        </w:rPr>
        <w:pict>
          <v:shape id="Straight Connector 182" o:spid="_x0000_s1607" o:spt="32" type="#_x0000_t32" style="position:absolute;left:0pt;margin-left:126.5pt;margin-top:95.35pt;height:13.6pt;width:0.05pt;z-index:251659264;mso-width-relative:page;mso-height-relative:page;" filled="t" o:preferrelative="t" coordsize="21600,21600">
            <v:path arrowok="t"/>
            <v:fill on="t" focussize="0,0"/>
            <v:stroke miterlimit="2"/>
            <v:imagedata o:title=""/>
            <o:lock v:ext="edit"/>
          </v:shape>
        </w:pict>
      </w:r>
      <w:r>
        <w:rPr>
          <w:rFonts w:ascii="仿宋" w:hAnsi="仿宋" w:cs="仿宋"/>
          <w:color w:val="000000"/>
          <w:kern w:val="0"/>
          <w:szCs w:val="28"/>
        </w:rPr>
        <w:pict>
          <v:shape id="Straight Connector 179" o:spid="_x0000_s1606" o:spt="32" type="#_x0000_t32" style="position:absolute;left:0pt;margin-left:283.1pt;margin-top:54.2pt;height:15.3pt;width:0.05pt;z-index:251659264;mso-width-relative:page;mso-height-relative:page;" filled="t" o:preferrelative="t" coordsize="21600,21600">
            <v:path arrowok="t"/>
            <v:fill on="t" focussize="0,0"/>
            <v:stroke miterlimit="2" endarrow="block"/>
            <v:imagedata o:title=""/>
            <o:lock v:ext="edit"/>
          </v:shape>
        </w:pict>
      </w:r>
      <w:r>
        <w:rPr>
          <w:rFonts w:ascii="仿宋" w:hAnsi="仿宋" w:cs="仿宋"/>
          <w:color w:val="000000"/>
          <w:kern w:val="0"/>
          <w:szCs w:val="28"/>
        </w:rPr>
        <w:pict>
          <v:shape id="Oval 178" o:spid="_x0000_s1605" o:spt="3" type="#_x0000_t3" style="position:absolute;left:0pt;margin-left:243.8pt;margin-top:17.85pt;height:37.1pt;width:78.75pt;z-index:251659264;mso-width-relative:page;mso-height-relative:page;" o:preferrelative="t" coordsize="21600,21600">
            <v:path/>
            <v:fill focussize="0,0"/>
            <v:stroke miterlimit="2"/>
            <v:imagedata o:title=""/>
            <o:lock v:ext="edit"/>
            <v:textbox>
              <w:txbxContent>
                <w:p w14:paraId="1ADCDE80">
                  <w:pPr>
                    <w:ind w:firstLine="199" w:firstLineChars="95"/>
                    <w:rPr>
                      <w:rFonts w:ascii="华文细黑" w:hAnsi="华文细黑" w:eastAsia="华文细黑"/>
                      <w:sz w:val="21"/>
                    </w:rPr>
                  </w:pPr>
                  <w:r>
                    <w:rPr>
                      <w:rFonts w:hint="eastAsia" w:ascii="华文细黑" w:hAnsi="华文细黑" w:eastAsia="华文细黑"/>
                      <w:sz w:val="21"/>
                    </w:rPr>
                    <w:t>中心</w:t>
                  </w:r>
                </w:p>
              </w:txbxContent>
            </v:textbox>
          </v:shape>
        </w:pict>
      </w:r>
      <w:r>
        <w:rPr>
          <w:rFonts w:ascii="仿宋" w:hAnsi="仿宋" w:cs="仿宋"/>
          <w:color w:val="000000"/>
          <w:kern w:val="0"/>
          <w:szCs w:val="28"/>
        </w:rPr>
        <w:pict>
          <v:shape id="Straight Connector 177" o:spid="_x0000_s1604" o:spt="32" type="#_x0000_t32" style="position:absolute;left:0pt;margin-left:127.5pt;margin-top:53.9pt;height:16.35pt;width:0.05pt;z-index:251659264;mso-width-relative:page;mso-height-relative:page;" filled="t" o:preferrelative="t" coordsize="21600,21600">
            <v:path arrowok="t"/>
            <v:fill on="t" focussize="0,0"/>
            <v:stroke miterlimit="2" endarrow="block"/>
            <v:imagedata o:title=""/>
            <o:lock v:ext="edit"/>
          </v:shape>
        </w:pict>
      </w:r>
      <w:r>
        <w:rPr>
          <w:rFonts w:ascii="仿宋" w:hAnsi="仿宋" w:cs="仿宋"/>
          <w:color w:val="000000"/>
          <w:kern w:val="0"/>
          <w:szCs w:val="28"/>
        </w:rPr>
        <w:pict>
          <v:rect id="Rectangle 176" o:spid="_x0000_s1603" o:spt="1" style="position:absolute;left:0pt;margin-left:85.2pt;margin-top:69.1pt;height:26.25pt;width:81.75pt;z-index:251659264;mso-width-relative:page;mso-height-relative:page;" o:preferrelative="t" coordsize="21600,21600">
            <v:path/>
            <v:fill focussize="0,0"/>
            <v:stroke miterlimit="2"/>
            <v:imagedata o:title=""/>
            <o:lock v:ext="edit"/>
            <v:textbox>
              <w:txbxContent>
                <w:p w14:paraId="3B2C6B2F">
                  <w:pPr>
                    <w:ind w:firstLine="0" w:firstLineChars="0"/>
                    <w:rPr>
                      <w:rFonts w:ascii="华文细黑" w:hAnsi="华文细黑" w:eastAsia="华文细黑"/>
                      <w:sz w:val="21"/>
                    </w:rPr>
                  </w:pPr>
                  <w:r>
                    <w:rPr>
                      <w:rFonts w:hint="eastAsia" w:ascii="华文细黑" w:hAnsi="华文细黑" w:eastAsia="华文细黑"/>
                      <w:sz w:val="21"/>
                    </w:rPr>
                    <w:t>提供部分费用</w:t>
                  </w:r>
                </w:p>
              </w:txbxContent>
            </v:textbox>
          </v:rect>
        </w:pict>
      </w:r>
      <w:r>
        <w:rPr>
          <w:rFonts w:ascii="仿宋" w:hAnsi="仿宋" w:cs="仿宋"/>
          <w:color w:val="000000"/>
          <w:kern w:val="0"/>
          <w:szCs w:val="28"/>
        </w:rPr>
        <w:pict>
          <v:shape id="Oval 175" o:spid="_x0000_s1602" o:spt="3" type="#_x0000_t3" style="position:absolute;left:0pt;margin-left:88.2pt;margin-top:20.45pt;height:34.5pt;width:78.75pt;z-index:251659264;mso-width-relative:page;mso-height-relative:page;" o:preferrelative="t" coordsize="21600,21600">
            <v:path/>
            <v:fill focussize="0,0"/>
            <v:stroke miterlimit="2"/>
            <v:imagedata o:title=""/>
            <o:lock v:ext="edit"/>
            <v:textbox>
              <w:txbxContent>
                <w:p w14:paraId="4F50F458">
                  <w:pPr>
                    <w:ind w:firstLine="0" w:firstLineChars="0"/>
                    <w:rPr>
                      <w:rFonts w:ascii="华文细黑" w:hAnsi="华文细黑" w:eastAsia="华文细黑"/>
                      <w:sz w:val="21"/>
                    </w:rPr>
                  </w:pPr>
                  <w:r>
                    <w:rPr>
                      <w:rFonts w:hint="eastAsia" w:ascii="华文细黑" w:hAnsi="华文细黑" w:eastAsia="华文细黑"/>
                      <w:sz w:val="21"/>
                    </w:rPr>
                    <w:t>学生处</w:t>
                  </w:r>
                </w:p>
              </w:txbxContent>
            </v:textbox>
          </v:shape>
        </w:pict>
      </w:r>
    </w:p>
    <w:p w14:paraId="0E4053F9">
      <w:pPr>
        <w:widowControl/>
        <w:spacing w:before="75" w:after="75" w:line="400" w:lineRule="exact"/>
        <w:ind w:firstLine="480"/>
        <w:jc w:val="left"/>
        <w:rPr>
          <w:rFonts w:ascii="华文细黑" w:hAnsi="华文细黑" w:eastAsia="华文细黑" w:cs="宋体"/>
          <w:color w:val="000000"/>
          <w:kern w:val="0"/>
          <w:sz w:val="24"/>
          <w:szCs w:val="24"/>
        </w:rPr>
      </w:pPr>
    </w:p>
    <w:p w14:paraId="7557AB75">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Flowchart: Multidocument 181" o:spid="_x0000_s1595" o:spt="114" type="#_x0000_t114" style="position:absolute;left:0pt;margin-left:242.75pt;margin-top:8.55pt;height:31.1pt;width:88.85pt;z-index:251659264;mso-width-relative:page;mso-height-relative:page;" o:preferrelative="t" coordsize="21600,21600">
            <v:path/>
            <v:fill focussize="0,0"/>
            <v:stroke miterlimit="2"/>
            <v:imagedata o:title=""/>
            <o:lock v:ext="edit"/>
            <v:textbox>
              <w:txbxContent>
                <w:p w14:paraId="56DD40FA">
                  <w:pPr>
                    <w:ind w:firstLine="0" w:firstLineChars="0"/>
                    <w:rPr>
                      <w:rFonts w:ascii="华文细黑" w:hAnsi="华文细黑" w:eastAsia="华文细黑"/>
                      <w:sz w:val="21"/>
                    </w:rPr>
                  </w:pPr>
                  <w:r>
                    <w:rPr>
                      <w:rFonts w:hint="eastAsia" w:ascii="华文细黑" w:hAnsi="华文细黑" w:eastAsia="华文细黑"/>
                      <w:sz w:val="21"/>
                    </w:rPr>
                    <w:t>竞赛经费预算</w:t>
                  </w:r>
                </w:p>
              </w:txbxContent>
            </v:textbox>
          </v:shape>
        </w:pict>
      </w:r>
    </w:p>
    <w:p w14:paraId="14985DE1">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Straight Connector 183" o:spid="_x0000_s1609" o:spt="32" type="#_x0000_t32" style="position:absolute;left:0pt;margin-left:283.65pt;margin-top:13.3pt;height:10.95pt;width:0.05pt;z-index:251659264;mso-width-relative:page;mso-height-relative:page;" filled="t" o:preferrelative="t" coordsize="21600,21600">
            <v:path arrowok="t"/>
            <v:fill on="t" focussize="0,0"/>
            <v:stroke miterlimit="2"/>
            <v:imagedata o:title=""/>
            <o:lock v:ext="edit"/>
          </v:shape>
        </w:pict>
      </w:r>
    </w:p>
    <w:p w14:paraId="6A7AEFC8">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Straight Connector 185" o:spid="_x0000_s1596" o:spt="32" type="#_x0000_t32" style="position:absolute;left:0pt;flip:x;margin-left:205.15pt;margin-top:2.75pt;height:12pt;width:0.3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cs="宋体"/>
          <w:color w:val="000000"/>
          <w:kern w:val="0"/>
          <w:sz w:val="24"/>
          <w:szCs w:val="24"/>
        </w:rPr>
        <w:pict>
          <v:rect id="Rectangle 186" o:spid="_x0000_s1597" o:spt="1" style="position:absolute;left:0pt;margin-left:159.05pt;margin-top:14.75pt;height:24.75pt;width:92.6pt;z-index:251659264;mso-width-relative:page;mso-height-relative:page;" o:preferrelative="t" coordsize="21600,21600">
            <v:path/>
            <v:fill focussize="0,0"/>
            <v:stroke miterlimit="2"/>
            <v:imagedata o:title=""/>
            <o:lock v:ext="edit"/>
            <v:textbox>
              <w:txbxContent>
                <w:p w14:paraId="33B05263">
                  <w:pPr>
                    <w:ind w:firstLine="199" w:firstLineChars="95"/>
                    <w:rPr>
                      <w:rFonts w:ascii="华文细黑" w:hAnsi="华文细黑" w:eastAsia="华文细黑"/>
                      <w:sz w:val="21"/>
                    </w:rPr>
                  </w:pPr>
                  <w:r>
                    <w:rPr>
                      <w:rFonts w:hint="eastAsia" w:ascii="华文细黑" w:hAnsi="华文细黑" w:eastAsia="华文细黑"/>
                      <w:sz w:val="21"/>
                    </w:rPr>
                    <w:t>使用经费</w:t>
                  </w:r>
                </w:p>
              </w:txbxContent>
            </v:textbox>
          </v:rect>
        </w:pict>
      </w:r>
      <w:r>
        <w:rPr>
          <w:rFonts w:ascii="华文细黑" w:hAnsi="华文细黑" w:eastAsia="华文细黑" w:cs="宋体"/>
          <w:color w:val="000000"/>
          <w:kern w:val="0"/>
          <w:sz w:val="24"/>
          <w:szCs w:val="24"/>
        </w:rPr>
        <w:pict>
          <v:shape id="Straight Connector 189" o:spid="_x0000_s1600" o:spt="32" type="#_x0000_t32" style="position:absolute;left:0pt;flip:x;margin-left:204.8pt;margin-top:80pt;height:12pt;width:0.35pt;z-index:251659264;mso-width-relative:page;mso-height-relative:page;" filled="t" o:preferrelative="t" coordsize="21600,21600">
            <v:path arrowok="t"/>
            <v:fill on="t" focussize="0,0"/>
            <v:stroke miterlimit="2" endarrow="block"/>
            <v:imagedata o:title=""/>
            <o:lock v:ext="edit"/>
          </v:shape>
        </w:pict>
      </w:r>
    </w:p>
    <w:p w14:paraId="4BE2C84F">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Straight Connector 187" o:spid="_x0000_s1598" o:spt="32" type="#_x0000_t32" style="position:absolute;left:0pt;flip:x;margin-left:205.15pt;margin-top:17.25pt;height:12pt;width:0.35pt;z-index:251659264;mso-width-relative:page;mso-height-relative:page;" filled="t" o:preferrelative="t" coordsize="21600,21600">
            <v:path arrowok="t"/>
            <v:fill on="t" focussize="0,0"/>
            <v:stroke miterlimit="2" endarrow="block"/>
            <v:imagedata o:title=""/>
            <o:lock v:ext="edit"/>
          </v:shape>
        </w:pict>
      </w:r>
    </w:p>
    <w:p w14:paraId="0E0D8896">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rect id="Rectangle 188" o:spid="_x0000_s1599" o:spt="1" style="position:absolute;left:0pt;margin-left:147.4pt;margin-top:6.25pt;height:24.75pt;width:117pt;z-index:251659264;mso-width-relative:page;mso-height-relative:page;" o:preferrelative="t" coordsize="21600,21600">
            <v:path/>
            <v:fill focussize="0,0"/>
            <v:stroke miterlimit="2"/>
            <v:imagedata o:title=""/>
            <o:lock v:ext="edit"/>
            <v:textbox>
              <w:txbxContent>
                <w:p w14:paraId="0FC9D0AB">
                  <w:pPr>
                    <w:ind w:firstLine="0" w:firstLineChars="0"/>
                    <w:rPr>
                      <w:rFonts w:ascii="华文细黑" w:hAnsi="华文细黑" w:eastAsia="华文细黑"/>
                      <w:sz w:val="21"/>
                    </w:rPr>
                  </w:pPr>
                  <w:r>
                    <w:rPr>
                      <w:rFonts w:hint="eastAsia" w:ascii="华文细黑" w:hAnsi="华文细黑" w:eastAsia="华文细黑"/>
                      <w:sz w:val="21"/>
                    </w:rPr>
                    <w:t>填写经费使用情况表</w:t>
                  </w:r>
                </w:p>
              </w:txbxContent>
            </v:textbox>
          </v:rect>
        </w:pict>
      </w:r>
    </w:p>
    <w:p w14:paraId="790771A2">
      <w:pPr>
        <w:widowControl/>
        <w:spacing w:before="75" w:after="75" w:line="400" w:lineRule="exact"/>
        <w:ind w:firstLine="480"/>
        <w:jc w:val="left"/>
        <w:rPr>
          <w:rFonts w:ascii="华文细黑" w:hAnsi="华文细黑" w:eastAsia="华文细黑" w:cs="宋体"/>
          <w:color w:val="000000"/>
          <w:kern w:val="0"/>
          <w:sz w:val="24"/>
          <w:szCs w:val="24"/>
        </w:rPr>
      </w:pPr>
      <w:r>
        <w:rPr>
          <w:rFonts w:ascii="华文细黑" w:hAnsi="华文细黑" w:eastAsia="华文细黑" w:cs="宋体"/>
          <w:color w:val="000000"/>
          <w:kern w:val="0"/>
          <w:sz w:val="24"/>
          <w:szCs w:val="24"/>
        </w:rPr>
        <w:pict>
          <v:shape id="Flowchart: Multidocument 190" o:spid="_x0000_s1601" o:spt="114" type="#_x0000_t114" style="position:absolute;left:0pt;margin-left:147.4pt;margin-top:20.75pt;height:31.4pt;width:112.5pt;z-index:251659264;mso-width-relative:page;mso-height-relative:page;" o:preferrelative="t" coordsize="21600,21600">
            <v:path/>
            <v:fill focussize="0,0"/>
            <v:stroke miterlimit="2"/>
            <v:imagedata o:title=""/>
            <o:lock v:ext="edit"/>
            <v:textbox>
              <w:txbxContent>
                <w:p w14:paraId="7DDDD805">
                  <w:pPr>
                    <w:ind w:firstLine="0" w:firstLineChars="0"/>
                    <w:rPr>
                      <w:sz w:val="21"/>
                    </w:rPr>
                  </w:pPr>
                  <w:r>
                    <w:rPr>
                      <w:rFonts w:hint="eastAsia" w:ascii="华文细黑" w:hAnsi="华文细黑" w:eastAsia="华文细黑"/>
                      <w:sz w:val="21"/>
                    </w:rPr>
                    <w:t>经费使用情况表</w:t>
                  </w:r>
                </w:p>
              </w:txbxContent>
            </v:textbox>
          </v:shape>
        </w:pict>
      </w:r>
    </w:p>
    <w:p w14:paraId="7A45E77D">
      <w:pPr>
        <w:widowControl/>
        <w:spacing w:before="75" w:after="75" w:line="400" w:lineRule="exact"/>
        <w:ind w:firstLine="480"/>
        <w:jc w:val="left"/>
        <w:rPr>
          <w:rFonts w:ascii="华文细黑" w:hAnsi="华文细黑" w:eastAsia="华文细黑" w:cs="宋体"/>
          <w:color w:val="000000"/>
          <w:kern w:val="0"/>
          <w:sz w:val="24"/>
          <w:szCs w:val="24"/>
        </w:rPr>
      </w:pPr>
    </w:p>
    <w:p w14:paraId="04689E86">
      <w:pPr>
        <w:widowControl/>
        <w:spacing w:before="75" w:after="75" w:line="400" w:lineRule="exact"/>
        <w:ind w:firstLine="480"/>
        <w:jc w:val="left"/>
        <w:rPr>
          <w:rFonts w:ascii="华文细黑" w:hAnsi="华文细黑" w:eastAsia="华文细黑" w:cs="宋体"/>
          <w:color w:val="000000"/>
          <w:kern w:val="0"/>
          <w:sz w:val="24"/>
          <w:szCs w:val="24"/>
        </w:rPr>
      </w:pPr>
    </w:p>
    <w:p w14:paraId="151E0042">
      <w:pPr>
        <w:widowControl/>
        <w:spacing w:before="75" w:after="75"/>
        <w:ind w:firstLine="420"/>
        <w:jc w:val="center"/>
        <w:rPr>
          <w:rFonts w:ascii="华文细黑" w:hAnsi="华文细黑" w:eastAsia="华文细黑" w:cs="宋体"/>
          <w:color w:val="000000"/>
          <w:kern w:val="0"/>
          <w:sz w:val="21"/>
          <w:szCs w:val="21"/>
        </w:rPr>
      </w:pPr>
      <w:r>
        <w:rPr>
          <w:rFonts w:hint="eastAsia" w:ascii="华文细黑" w:hAnsi="华文细黑" w:eastAsia="华文细黑" w:cs="宋体"/>
          <w:color w:val="000000"/>
          <w:kern w:val="0"/>
          <w:sz w:val="21"/>
          <w:szCs w:val="21"/>
        </w:rPr>
        <w:t>图2.</w:t>
      </w:r>
      <w:r>
        <w:rPr>
          <w:rFonts w:hint="eastAsia" w:ascii="华文细黑" w:hAnsi="华文细黑" w:eastAsia="华文细黑" w:cs="宋体"/>
          <w:color w:val="000000"/>
          <w:kern w:val="0"/>
          <w:sz w:val="21"/>
          <w:szCs w:val="21"/>
          <w:lang w:val="en-US" w:eastAsia="zh-CN"/>
        </w:rPr>
        <w:t>7</w:t>
      </w:r>
      <w:r>
        <w:rPr>
          <w:rFonts w:hint="eastAsia" w:ascii="华文细黑" w:hAnsi="华文细黑" w:eastAsia="华文细黑" w:cs="宋体"/>
          <w:color w:val="000000"/>
          <w:kern w:val="0"/>
          <w:sz w:val="21"/>
          <w:szCs w:val="21"/>
        </w:rPr>
        <w:t xml:space="preserve"> 实验竞赛经费使用流程</w:t>
      </w:r>
    </w:p>
    <w:p w14:paraId="5F9B7816">
      <w:pPr>
        <w:pStyle w:val="2"/>
      </w:pPr>
      <w:bookmarkStart w:id="33" w:name="_Toc406327055"/>
      <w:r>
        <w:rPr>
          <w:rFonts w:hint="eastAsia"/>
        </w:rPr>
        <w:t>二、实验教学示范中心建设工作标准流程</w:t>
      </w:r>
      <w:bookmarkEnd w:id="33"/>
    </w:p>
    <w:p w14:paraId="1DE929D9">
      <w:pPr>
        <w:pStyle w:val="3"/>
      </w:pPr>
      <w:bookmarkStart w:id="34" w:name="_Toc406327056"/>
      <w:r>
        <w:rPr>
          <w:rFonts w:hint="eastAsia"/>
        </w:rPr>
        <w:t>（一）实验教学示范中心实验教材编写流程</w:t>
      </w:r>
      <w:bookmarkEnd w:id="34"/>
    </w:p>
    <w:p w14:paraId="06AFCEEE">
      <w:pPr>
        <w:ind w:firstLine="560"/>
      </w:pPr>
      <w:r>
        <w:rPr>
          <w:rFonts w:hint="eastAsia"/>
        </w:rPr>
        <w:t>实验教学示范中心实验教材编写流程：中心向各位教师发放有关出版社的信息；各教师按要求填写《申报表》；各教师签署编写合同书；各教师按出版社规定格式、模板编写教材；按时交稿，如图2.</w:t>
      </w:r>
      <w:r>
        <w:rPr>
          <w:rFonts w:hint="eastAsia"/>
          <w:lang w:val="en-US" w:eastAsia="zh-CN"/>
        </w:rPr>
        <w:t>8</w:t>
      </w:r>
      <w:r>
        <w:rPr>
          <w:rFonts w:hint="eastAsia"/>
        </w:rPr>
        <w:t>所示。</w:t>
      </w:r>
    </w:p>
    <w:p w14:paraId="7E89EA0B">
      <w:pPr>
        <w:spacing w:line="240" w:lineRule="auto"/>
        <w:ind w:firstLine="560"/>
      </w:pPr>
      <w:r>
        <w:pict>
          <v:shape id="Oval 195" o:spid="_x0000_s1614" o:spt="3" type="#_x0000_t3" style="position:absolute;left:0pt;margin-left:280.6pt;margin-top:15.45pt;height:69.4pt;width:78.75pt;z-index:251659264;mso-width-relative:page;mso-height-relative:page;" o:preferrelative="t" coordsize="21600,21600">
            <v:path/>
            <v:fill focussize="0,0"/>
            <v:stroke miterlimit="2"/>
            <v:imagedata o:title=""/>
            <o:lock v:ext="edit"/>
            <v:textbox>
              <w:txbxContent>
                <w:p w14:paraId="2F0C3534">
                  <w:pPr>
                    <w:ind w:firstLine="199" w:firstLineChars="95"/>
                    <w:rPr>
                      <w:rFonts w:ascii="华文细黑" w:hAnsi="华文细黑" w:eastAsia="华文细黑"/>
                      <w:sz w:val="21"/>
                    </w:rPr>
                  </w:pPr>
                  <w:r>
                    <w:rPr>
                      <w:rFonts w:hint="eastAsia" w:ascii="华文细黑" w:hAnsi="华文细黑" w:eastAsia="华文细黑"/>
                      <w:sz w:val="21"/>
                    </w:rPr>
                    <w:t>教师</w:t>
                  </w:r>
                </w:p>
              </w:txbxContent>
            </v:textbox>
          </v:shape>
        </w:pict>
      </w:r>
      <w:r>
        <w:pict>
          <v:shape id="Oval 191" o:spid="_x0000_s1610" o:spt="3" type="#_x0000_t3" style="position:absolute;left:0pt;margin-left:4.2pt;margin-top:25.75pt;height:62.85pt;width:78.75pt;z-index:251659264;mso-width-relative:page;mso-height-relative:page;" o:preferrelative="t" coordsize="21600,21600">
            <v:path/>
            <v:fill focussize="0,0"/>
            <v:stroke miterlimit="2"/>
            <v:imagedata o:title=""/>
            <o:lock v:ext="edit"/>
            <v:textbox>
              <w:txbxContent>
                <w:p w14:paraId="04F33CF3">
                  <w:pPr>
                    <w:ind w:firstLine="199" w:firstLineChars="95"/>
                    <w:rPr>
                      <w:rFonts w:ascii="华文细黑" w:hAnsi="华文细黑" w:eastAsia="华文细黑"/>
                      <w:sz w:val="21"/>
                    </w:rPr>
                  </w:pPr>
                  <w:r>
                    <w:rPr>
                      <w:rFonts w:hint="eastAsia" w:ascii="华文细黑" w:hAnsi="华文细黑" w:eastAsia="华文细黑"/>
                      <w:sz w:val="21"/>
                    </w:rPr>
                    <w:t>中心</w:t>
                  </w:r>
                </w:p>
              </w:txbxContent>
            </v:textbox>
          </v:shape>
        </w:pict>
      </w:r>
    </w:p>
    <w:p w14:paraId="5B0546BB">
      <w:pPr>
        <w:spacing w:line="240" w:lineRule="auto"/>
        <w:ind w:firstLine="560"/>
      </w:pPr>
      <w:r>
        <w:pict>
          <v:shape id="Straight Connector 192" o:spid="_x0000_s1611" o:spt="32" type="#_x0000_t32" style="position:absolute;left:0pt;margin-left:82.95pt;margin-top:20.45pt;height:0.05pt;width:56.2pt;z-index:251659264;mso-width-relative:page;mso-height-relative:page;" filled="t" o:preferrelative="t" coordsize="21600,21600">
            <v:path arrowok="t"/>
            <v:fill on="t" focussize="0,0"/>
            <v:stroke miterlimit="2" endarrow="block"/>
            <v:imagedata o:title=""/>
            <o:lock v:ext="edit"/>
          </v:shape>
        </w:pict>
      </w:r>
      <w:r>
        <w:pict>
          <v:shape id="Straight Connector 194" o:spid="_x0000_s1613" o:spt="32" type="#_x0000_t32" style="position:absolute;left:0pt;margin-left:223.2pt;margin-top:14.95pt;height:0.05pt;width:56.2pt;z-index:251659264;mso-width-relative:page;mso-height-relative:page;" filled="t" o:preferrelative="t" coordsize="21600,21600">
            <v:path arrowok="t"/>
            <v:fill on="t" focussize="0,0"/>
            <v:stroke miterlimit="2" endarrow="block"/>
            <v:imagedata o:title=""/>
            <o:lock v:ext="edit"/>
          </v:shape>
        </w:pict>
      </w:r>
      <w:r>
        <w:pict>
          <v:shape id="Flowchart: Card 193" o:spid="_x0000_s1612" o:spt="121" type="#_x0000_t121" style="position:absolute;left:0pt;margin-left:142.5pt;margin-top:1.9pt;height:28.85pt;width:78.75pt;z-index:251659264;mso-width-relative:page;mso-height-relative:page;" o:preferrelative="t" coordsize="21600,21600">
            <v:path/>
            <v:fill focussize="0,0"/>
            <v:stroke miterlimit="2"/>
            <v:imagedata o:title=""/>
            <o:lock v:ext="edit"/>
            <v:textbox>
              <w:txbxContent>
                <w:p w14:paraId="19670F9F">
                  <w:pPr>
                    <w:ind w:firstLine="0" w:firstLineChars="0"/>
                    <w:rPr>
                      <w:rFonts w:ascii="华文细黑" w:hAnsi="华文细黑" w:eastAsia="华文细黑"/>
                      <w:sz w:val="21"/>
                    </w:rPr>
                  </w:pPr>
                  <w:r>
                    <w:rPr>
                      <w:rFonts w:hint="eastAsia" w:ascii="华文细黑" w:hAnsi="华文细黑" w:eastAsia="华文细黑"/>
                      <w:sz w:val="21"/>
                    </w:rPr>
                    <w:t>出版社信息</w:t>
                  </w:r>
                </w:p>
              </w:txbxContent>
            </v:textbox>
          </v:shape>
        </w:pict>
      </w:r>
    </w:p>
    <w:p w14:paraId="63566817">
      <w:pPr>
        <w:spacing w:line="240" w:lineRule="auto"/>
        <w:ind w:firstLine="560"/>
      </w:pPr>
      <w:r>
        <w:pict>
          <v:shape id="Straight Connector 196" o:spid="_x0000_s1615" o:spt="32" type="#_x0000_t32" style="position:absolute;left:0pt;flip:x;margin-left:225.4pt;margin-top:10.75pt;height:0.05pt;width:56.7pt;z-index:251659264;mso-width-relative:page;mso-height-relative:page;" filled="t" o:preferrelative="t" coordsize="21600,21600">
            <v:path arrowok="t"/>
            <v:fill on="t" focussize="0,0"/>
            <v:stroke miterlimit="2" endarrow="block"/>
            <v:imagedata o:title=""/>
            <o:lock v:ext="edit"/>
          </v:shape>
        </w:pict>
      </w:r>
      <w:r>
        <w:pict>
          <v:shape id="Straight Connector 199" o:spid="_x0000_s1617" o:spt="32" type="#_x0000_t32" style="position:absolute;left:0pt;flip:x;margin-left:82.95pt;margin-top:13pt;height:0.05pt;width:59.55pt;z-index:251659264;mso-width-relative:page;mso-height-relative:page;" filled="t" o:preferrelative="t" coordsize="21600,21600">
            <v:path arrowok="t"/>
            <v:fill on="t" focussize="0,0"/>
            <v:stroke miterlimit="2" endarrow="block"/>
            <v:imagedata o:title=""/>
            <o:lock v:ext="edit"/>
          </v:shape>
        </w:pict>
      </w:r>
      <w:r>
        <w:pict>
          <v:shape id="Flowchart: Multidocument 197" o:spid="_x0000_s1616" o:spt="114" type="#_x0000_t114" style="position:absolute;left:0pt;margin-left:142.5pt;margin-top:4.15pt;height:33pt;width:80.7pt;z-index:251659264;mso-width-relative:page;mso-height-relative:page;" o:preferrelative="t" coordsize="21600,21600">
            <v:path/>
            <v:fill focussize="0,0"/>
            <v:stroke miterlimit="2"/>
            <v:imagedata o:title=""/>
            <o:lock v:ext="edit"/>
            <v:textbox>
              <w:txbxContent>
                <w:p w14:paraId="44C5A047">
                  <w:pPr>
                    <w:ind w:firstLine="199" w:firstLineChars="95"/>
                    <w:rPr>
                      <w:rFonts w:ascii="华文细黑" w:hAnsi="华文细黑" w:eastAsia="华文细黑"/>
                      <w:sz w:val="21"/>
                    </w:rPr>
                  </w:pPr>
                  <w:r>
                    <w:rPr>
                      <w:rFonts w:hint="eastAsia" w:ascii="华文细黑" w:hAnsi="华文细黑" w:eastAsia="华文细黑"/>
                      <w:sz w:val="21"/>
                    </w:rPr>
                    <w:t>申请表</w:t>
                  </w:r>
                </w:p>
              </w:txbxContent>
            </v:textbox>
          </v:shape>
        </w:pict>
      </w:r>
      <w:r>
        <w:pict>
          <v:shape id="Straight Connector 209" o:spid="_x0000_s1624" o:spt="32" type="#_x0000_t32" style="position:absolute;left:0pt;flip:x;margin-left:45.4pt;margin-top:24.85pt;height:15pt;width:0.35pt;z-index:251659264;mso-width-relative:page;mso-height-relative:page;" filled="t" o:preferrelative="t" coordsize="21600,21600">
            <v:path arrowok="t"/>
            <v:fill on="t" focussize="0,0"/>
            <v:stroke miterlimit="2" endarrow="block"/>
            <v:imagedata o:title=""/>
            <o:lock v:ext="edit"/>
          </v:shape>
        </w:pict>
      </w:r>
      <w:r>
        <w:pict>
          <v:shape id="Straight Connector 212" o:spid="_x0000_s1627" o:spt="32" type="#_x0000_t32" style="position:absolute;left:0pt;flip:y;margin-left:303pt;margin-top:21.1pt;height:26.6pt;width:0.05pt;z-index:251659264;mso-width-relative:page;mso-height-relative:page;" filled="t" o:preferrelative="t" coordsize="21600,21600">
            <v:path arrowok="t"/>
            <v:fill on="t" focussize="0,0"/>
            <v:stroke miterlimit="2" endarrow="block"/>
            <v:imagedata o:title=""/>
            <o:lock v:ext="edit"/>
          </v:shape>
        </w:pict>
      </w:r>
      <w:r>
        <w:pict>
          <v:shape id="Straight Connector 201" o:spid="_x0000_s1619" o:spt="32" type="#_x0000_t32" style="position:absolute;left:0pt;margin-left:322.15pt;margin-top:24.85pt;height:24.75pt;width:0.05pt;z-index:251659264;mso-width-relative:page;mso-height-relative:page;" filled="t" o:preferrelative="t" coordsize="21600,21600">
            <v:path arrowok="t"/>
            <v:fill on="t" focussize="0,0"/>
            <v:stroke miterlimit="2" endarrow="block"/>
            <v:imagedata o:title=""/>
            <o:lock v:ext="edit"/>
          </v:shape>
        </w:pict>
      </w:r>
    </w:p>
    <w:p w14:paraId="2D28C958">
      <w:pPr>
        <w:spacing w:line="240" w:lineRule="auto"/>
        <w:ind w:firstLine="560"/>
      </w:pPr>
      <w:r>
        <w:pict>
          <v:rect id="Rectangle 206" o:spid="_x0000_s1623" o:spt="1" style="position:absolute;left:0pt;margin-left:151.9pt;margin-top:27.45pt;height:29.65pt;width:92.6pt;z-index:251659264;mso-width-relative:page;mso-height-relative:page;" o:preferrelative="t" coordsize="21600,21600">
            <v:path/>
            <v:fill focussize="0,0"/>
            <v:stroke miterlimit="2"/>
            <v:imagedata o:title=""/>
            <o:lock v:ext="edit"/>
            <v:textbox>
              <w:txbxContent>
                <w:p w14:paraId="16B393E9">
                  <w:pPr>
                    <w:ind w:firstLine="199" w:firstLineChars="95"/>
                    <w:rPr>
                      <w:rFonts w:ascii="华文细黑" w:hAnsi="华文细黑" w:eastAsia="华文细黑"/>
                      <w:sz w:val="21"/>
                    </w:rPr>
                  </w:pPr>
                  <w:r>
                    <w:rPr>
                      <w:rFonts w:hint="eastAsia" w:ascii="华文细黑" w:hAnsi="华文细黑" w:eastAsia="华文细黑"/>
                      <w:sz w:val="21"/>
                    </w:rPr>
                    <w:t>编写教材</w:t>
                  </w:r>
                </w:p>
              </w:txbxContent>
            </v:textbox>
          </v:rect>
        </w:pict>
      </w:r>
      <w:r>
        <w:pict>
          <v:rect id="Rectangle 203" o:spid="_x0000_s1621" o:spt="1" style="position:absolute;left:0pt;margin-left:273.85pt;margin-top:21.85pt;height:32.85pt;width:92.6pt;z-index:251659264;mso-width-relative:page;mso-height-relative:page;" o:preferrelative="t" coordsize="21600,21600">
            <v:path/>
            <v:fill focussize="0,0"/>
            <v:stroke miterlimit="2"/>
            <v:imagedata o:title=""/>
            <o:lock v:ext="edit"/>
            <v:textbox>
              <w:txbxContent>
                <w:p w14:paraId="2EBE4FE8">
                  <w:pPr>
                    <w:ind w:firstLine="199" w:firstLineChars="95"/>
                    <w:rPr>
                      <w:rFonts w:ascii="华文细黑" w:hAnsi="华文细黑" w:eastAsia="华文细黑"/>
                      <w:sz w:val="21"/>
                    </w:rPr>
                  </w:pPr>
                  <w:r>
                    <w:rPr>
                      <w:rFonts w:hint="eastAsia" w:ascii="华文细黑" w:hAnsi="华文细黑" w:eastAsia="华文细黑"/>
                      <w:sz w:val="21"/>
                    </w:rPr>
                    <w:t>签订合同</w:t>
                  </w:r>
                </w:p>
              </w:txbxContent>
            </v:textbox>
          </v:rect>
        </w:pict>
      </w:r>
      <w:r>
        <w:pict>
          <v:shape id="Flowchart: Multidocument 210" o:spid="_x0000_s1625" o:spt="114" type="#_x0000_t114" style="position:absolute;left:0pt;margin-left:8.65pt;margin-top:10pt;height:30pt;width:71.65pt;z-index:251659264;mso-width-relative:page;mso-height-relative:page;" o:preferrelative="t" coordsize="21600,21600">
            <v:path/>
            <v:fill focussize="0,0"/>
            <v:stroke miterlimit="2"/>
            <v:imagedata o:title=""/>
            <o:lock v:ext="edit"/>
            <v:textbox>
              <w:txbxContent>
                <w:p w14:paraId="1A6834F0">
                  <w:pPr>
                    <w:ind w:firstLine="0" w:firstLineChars="0"/>
                    <w:rPr>
                      <w:rFonts w:ascii="华文细黑" w:hAnsi="华文细黑" w:eastAsia="华文细黑"/>
                      <w:sz w:val="21"/>
                    </w:rPr>
                  </w:pPr>
                  <w:r>
                    <w:rPr>
                      <w:rFonts w:hint="eastAsia" w:ascii="华文细黑" w:hAnsi="华文细黑" w:eastAsia="华文细黑"/>
                      <w:sz w:val="21"/>
                    </w:rPr>
                    <w:t>标准格式</w:t>
                  </w:r>
                </w:p>
              </w:txbxContent>
            </v:textbox>
          </v:shape>
        </w:pict>
      </w:r>
      <w:r>
        <w:pict>
          <v:shape id="Straight Connector 211" o:spid="_x0000_s1626" o:spt="32" type="#_x0000_t32" style="position:absolute;left:0pt;margin-left:80.3pt;margin-top:16.75pt;height:0.35pt;width:222.7pt;z-index:251659264;mso-width-relative:page;mso-height-relative:page;" filled="t" o:preferrelative="t" coordsize="21600,21600">
            <v:path arrowok="t"/>
            <v:fill on="t" focussize="0,0"/>
            <v:stroke miterlimit="2"/>
            <v:imagedata o:title=""/>
            <o:lock v:ext="edit"/>
          </v:shape>
        </w:pict>
      </w:r>
    </w:p>
    <w:p w14:paraId="19FB272E">
      <w:pPr>
        <w:spacing w:line="240" w:lineRule="auto"/>
        <w:ind w:firstLine="560"/>
      </w:pPr>
      <w:r>
        <w:pict>
          <v:shape id="Straight Connector 202" o:spid="_x0000_s1620" o:spt="32" type="#_x0000_t32" style="position:absolute;left:0pt;flip:y;margin-left:322.15pt;margin-top:24.25pt;height:17.4pt;width:0.05pt;z-index:251659264;mso-width-relative:page;mso-height-relative:page;" filled="t" o:preferrelative="t" coordsize="21600,21600">
            <v:path arrowok="t"/>
            <v:fill on="t" focussize="0,0"/>
            <v:stroke miterlimit="2" endarrow="block"/>
            <v:imagedata o:title=""/>
            <o:lock v:ext="edit"/>
          </v:shape>
        </w:pict>
      </w:r>
      <w:r>
        <w:pict>
          <v:shape id="Straight Connector 214" o:spid="_x0000_s1628" o:spt="32" type="#_x0000_t32" style="position:absolute;left:0pt;margin-left:194.65pt;margin-top:26.5pt;height:18.5pt;width:0.05pt;z-index:251659264;mso-width-relative:page;mso-height-relative:page;" filled="t" o:preferrelative="t" coordsize="21600,21600">
            <v:path arrowok="t"/>
            <v:fill on="t" focussize="0,0"/>
            <v:stroke miterlimit="2" endarrow="block"/>
            <v:imagedata o:title=""/>
            <o:lock v:ext="edit"/>
          </v:shape>
        </w:pict>
      </w:r>
      <w:r>
        <w:pict>
          <v:shape id="Straight Connector 205" o:spid="_x0000_s1622" o:spt="32" type="#_x0000_t32" style="position:absolute;left:0pt;flip:x;margin-left:244.5pt;margin-top:12.6pt;height:0.05pt;width:28.6pt;z-index:251659264;mso-width-relative:page;mso-height-relative:page;" filled="t" o:preferrelative="t" coordsize="21600,21600">
            <v:path arrowok="t"/>
            <v:fill on="t" focussize="0,0"/>
            <v:stroke miterlimit="2" endarrow="block"/>
            <v:imagedata o:title=""/>
            <o:lock v:ext="edit"/>
          </v:shape>
        </w:pict>
      </w:r>
    </w:p>
    <w:p w14:paraId="52F4E2C6">
      <w:pPr>
        <w:spacing w:line="240" w:lineRule="auto"/>
        <w:ind w:firstLine="560"/>
      </w:pPr>
      <w:r>
        <w:pict>
          <v:shape id="Oval 200" o:spid="_x0000_s1618" o:spt="3" type="#_x0000_t3" style="position:absolute;left:0pt;margin-left:283.6pt;margin-top:12.75pt;height:62.85pt;width:78.75pt;z-index:251659264;mso-width-relative:page;mso-height-relative:page;" o:preferrelative="t" coordsize="21600,21600">
            <v:path/>
            <v:fill focussize="0,0"/>
            <v:stroke miterlimit="2"/>
            <v:imagedata o:title=""/>
            <o:lock v:ext="edit"/>
            <v:textbox>
              <w:txbxContent>
                <w:p w14:paraId="06CA7EDE">
                  <w:pPr>
                    <w:ind w:firstLine="0" w:firstLineChars="0"/>
                    <w:rPr>
                      <w:rFonts w:ascii="华文细黑" w:hAnsi="华文细黑" w:eastAsia="华文细黑"/>
                      <w:sz w:val="21"/>
                    </w:rPr>
                  </w:pPr>
                  <w:r>
                    <w:rPr>
                      <w:rFonts w:hint="eastAsia" w:ascii="华文细黑" w:hAnsi="华文细黑" w:eastAsia="华文细黑"/>
                      <w:sz w:val="21"/>
                    </w:rPr>
                    <w:t>出版社</w:t>
                  </w:r>
                </w:p>
              </w:txbxContent>
            </v:textbox>
          </v:shape>
        </w:pict>
      </w:r>
      <w:r>
        <w:pict>
          <v:rect id="Rectangle 215" o:spid="_x0000_s1629" o:spt="1" style="position:absolute;left:0pt;margin-left:151.15pt;margin-top:14.25pt;height:24.75pt;width:92.6pt;z-index:251659264;mso-width-relative:page;mso-height-relative:page;" o:preferrelative="t" coordsize="21600,21600">
            <v:path/>
            <v:fill focussize="0,0"/>
            <v:stroke miterlimit="2"/>
            <v:imagedata o:title=""/>
            <o:lock v:ext="edit"/>
            <v:textbox>
              <w:txbxContent>
                <w:p w14:paraId="7CB14863">
                  <w:pPr>
                    <w:ind w:firstLine="405" w:firstLineChars="193"/>
                    <w:rPr>
                      <w:rFonts w:ascii="华文细黑" w:hAnsi="华文细黑" w:eastAsia="华文细黑"/>
                      <w:sz w:val="21"/>
                    </w:rPr>
                  </w:pPr>
                  <w:r>
                    <w:rPr>
                      <w:rFonts w:hint="eastAsia" w:ascii="华文细黑" w:hAnsi="华文细黑" w:eastAsia="华文细黑"/>
                      <w:sz w:val="21"/>
                    </w:rPr>
                    <w:t>交稿</w:t>
                  </w:r>
                </w:p>
              </w:txbxContent>
            </v:textbox>
          </v:rect>
        </w:pict>
      </w:r>
    </w:p>
    <w:p w14:paraId="3EDDB7D6">
      <w:pPr>
        <w:spacing w:line="240" w:lineRule="auto"/>
        <w:ind w:firstLine="560"/>
      </w:pPr>
      <w:r>
        <w:pict>
          <v:shape id="Flowchart: Multidocument 217" o:spid="_x0000_s1631" o:spt="114" type="#_x0000_t114" style="position:absolute;left:0pt;margin-left:157.9pt;margin-top:19.75pt;height:31.1pt;width:75.35pt;z-index:251659264;mso-width-relative:page;mso-height-relative:page;" o:preferrelative="t" coordsize="21600,21600">
            <v:path/>
            <v:fill focussize="0,0"/>
            <v:stroke miterlimit="2"/>
            <v:imagedata o:title=""/>
            <o:lock v:ext="edit"/>
            <v:textbox>
              <w:txbxContent>
                <w:p w14:paraId="0D914013">
                  <w:pPr>
                    <w:ind w:firstLine="298" w:firstLineChars="142"/>
                    <w:rPr>
                      <w:rFonts w:ascii="华文细黑" w:hAnsi="华文细黑" w:eastAsia="华文细黑"/>
                      <w:sz w:val="21"/>
                    </w:rPr>
                  </w:pPr>
                  <w:r>
                    <w:rPr>
                      <w:rFonts w:hint="eastAsia" w:ascii="华文细黑" w:hAnsi="华文细黑" w:eastAsia="华文细黑"/>
                      <w:sz w:val="21"/>
                    </w:rPr>
                    <w:t>教材</w:t>
                  </w:r>
                </w:p>
              </w:txbxContent>
            </v:textbox>
          </v:shape>
        </w:pict>
      </w:r>
      <w:r>
        <w:pict>
          <v:shape id="Straight Connector 218" o:spid="_x0000_s1632" o:spt="32" type="#_x0000_t32" style="position:absolute;left:0pt;margin-left:237pt;margin-top:26.05pt;height:0.05pt;width:46.6pt;z-index:251659264;mso-width-relative:page;mso-height-relative:page;" filled="t" o:preferrelative="t" coordsize="21600,21600">
            <v:path arrowok="t"/>
            <v:fill on="t" focussize="0,0"/>
            <v:stroke miterlimit="2" endarrow="block"/>
            <v:imagedata o:title=""/>
            <o:lock v:ext="edit"/>
          </v:shape>
        </w:pict>
      </w:r>
      <w:r>
        <w:pict>
          <v:shape id="Straight Connector 216" o:spid="_x0000_s1630" o:spt="32" type="#_x0000_t32" style="position:absolute;left:0pt;margin-left:194.65pt;margin-top:8.4pt;height:10.75pt;width:0.05pt;z-index:251659264;mso-width-relative:page;mso-height-relative:page;" filled="t" o:preferrelative="t" coordsize="21600,21600">
            <v:path arrowok="t"/>
            <v:fill on="t" focussize="0,0"/>
            <v:stroke miterlimit="2" endarrow="block"/>
            <v:imagedata o:title=""/>
            <o:lock v:ext="edit"/>
          </v:shape>
        </w:pict>
      </w:r>
    </w:p>
    <w:p w14:paraId="0B213280">
      <w:pPr>
        <w:spacing w:line="240" w:lineRule="auto"/>
        <w:ind w:firstLine="560"/>
      </w:pPr>
    </w:p>
    <w:p w14:paraId="09E5684A">
      <w:pPr>
        <w:spacing w:line="240" w:lineRule="auto"/>
        <w:ind w:firstLine="199" w:firstLineChars="95"/>
        <w:jc w:val="center"/>
        <w:rPr>
          <w:rFonts w:hint="eastAsia" w:ascii="华文细黑" w:hAnsi="华文细黑" w:eastAsia="华文细黑"/>
          <w:sz w:val="21"/>
        </w:rPr>
      </w:pPr>
    </w:p>
    <w:p w14:paraId="5038DE2E">
      <w:pPr>
        <w:spacing w:line="240" w:lineRule="auto"/>
        <w:ind w:firstLine="199" w:firstLineChars="95"/>
        <w:jc w:val="center"/>
        <w:rPr>
          <w:rFonts w:ascii="华文细黑" w:hAnsi="华文细黑" w:eastAsia="华文细黑"/>
          <w:sz w:val="21"/>
        </w:rPr>
      </w:pPr>
      <w:r>
        <w:rPr>
          <w:rFonts w:hint="eastAsia" w:ascii="华文细黑" w:hAnsi="华文细黑" w:eastAsia="华文细黑"/>
          <w:sz w:val="21"/>
        </w:rPr>
        <w:t>图2.</w:t>
      </w:r>
      <w:r>
        <w:rPr>
          <w:rFonts w:hint="eastAsia" w:ascii="华文细黑" w:hAnsi="华文细黑" w:eastAsia="华文细黑"/>
          <w:sz w:val="21"/>
          <w:lang w:val="en-US" w:eastAsia="zh-CN"/>
        </w:rPr>
        <w:t>8</w:t>
      </w:r>
      <w:r>
        <w:rPr>
          <w:rFonts w:hint="eastAsia" w:ascii="华文细黑" w:hAnsi="华文细黑" w:eastAsia="华文细黑"/>
          <w:sz w:val="21"/>
        </w:rPr>
        <w:t>实验教材编写流程</w:t>
      </w:r>
    </w:p>
    <w:p w14:paraId="5F820E32">
      <w:pPr>
        <w:pStyle w:val="3"/>
      </w:pPr>
      <w:bookmarkStart w:id="35" w:name="_Toc406327057"/>
      <w:r>
        <w:rPr>
          <w:rFonts w:hint="eastAsia"/>
        </w:rPr>
        <w:t>（二）实验教学示范中心对外交流流程</w:t>
      </w:r>
      <w:bookmarkEnd w:id="35"/>
    </w:p>
    <w:p w14:paraId="6F5689A2">
      <w:pPr>
        <w:ind w:firstLine="560"/>
      </w:pPr>
      <w:r>
        <w:rPr>
          <w:rFonts w:hint="eastAsia"/>
        </w:rPr>
        <w:t>实验教学示范中心参观考察流程：确定要参观的学校或单位以及考察时间；向学校提交考察申请；批示通过后，向对方发送考察函，电话联系对方接待负责人；制订有关行程安排及开支预算；考察前做好考察内容的准备，参观中要注意各种形式的记录，包括记录、拍摄、拷贝有关文件；提交考察报告，如图2.</w:t>
      </w:r>
      <w:r>
        <w:rPr>
          <w:rFonts w:hint="eastAsia"/>
          <w:lang w:val="en-US" w:eastAsia="zh-CN"/>
        </w:rPr>
        <w:t>9</w:t>
      </w:r>
      <w:r>
        <w:rPr>
          <w:rFonts w:hint="eastAsia"/>
        </w:rPr>
        <w:t>所示。</w:t>
      </w:r>
    </w:p>
    <w:p w14:paraId="4BA2BDB5">
      <w:pPr>
        <w:tabs>
          <w:tab w:val="left" w:pos="7380"/>
        </w:tabs>
        <w:spacing w:before="75" w:after="75"/>
        <w:ind w:left="0" w:leftChars="0" w:firstLine="0" w:firstLineChars="0"/>
        <w:rPr>
          <w:rFonts w:ascii="仿宋" w:hAnsi="仿宋" w:cs="仿宋"/>
          <w:color w:val="000000"/>
          <w:kern w:val="0"/>
          <w:sz w:val="21"/>
          <w:szCs w:val="28"/>
        </w:rPr>
      </w:pPr>
    </w:p>
    <w:p w14:paraId="266E0B15">
      <w:pPr>
        <w:tabs>
          <w:tab w:val="left" w:pos="7380"/>
        </w:tabs>
        <w:spacing w:before="75" w:after="75" w:line="400" w:lineRule="exact"/>
        <w:ind w:firstLine="320"/>
        <w:rPr>
          <w:rFonts w:ascii="华文细黑" w:hAnsi="华文细黑" w:eastAsia="华文细黑" w:cs="宋体"/>
          <w:color w:val="000000"/>
          <w:kern w:val="0"/>
          <w:sz w:val="20"/>
        </w:rPr>
      </w:pPr>
      <w:r>
        <w:rPr>
          <w:rFonts w:eastAsia="宋体"/>
          <w:sz w:val="16"/>
        </w:rPr>
        <w:pict>
          <v:rect id="Rectangle 225" o:spid="_x0000_s1638" o:spt="1" style="position:absolute;left:0pt;margin-left:322.15pt;margin-top:23.3pt;height:24.75pt;width:56.95pt;z-index:251659264;mso-width-relative:page;mso-height-relative:page;" o:preferrelative="t" coordsize="21600,21600">
            <v:path/>
            <v:fill focussize="0,0"/>
            <v:stroke miterlimit="2"/>
            <v:imagedata o:title=""/>
            <o:lock v:ext="edit"/>
            <v:textbox>
              <w:txbxContent>
                <w:p w14:paraId="477CC76E">
                  <w:pPr>
                    <w:ind w:firstLine="0" w:firstLineChars="0"/>
                    <w:rPr>
                      <w:rFonts w:ascii="华文细黑" w:hAnsi="华文细黑" w:eastAsia="华文细黑"/>
                      <w:sz w:val="21"/>
                    </w:rPr>
                  </w:pPr>
                  <w:r>
                    <w:rPr>
                      <w:rFonts w:hint="eastAsia" w:ascii="华文细黑" w:hAnsi="华文细黑" w:eastAsia="华文细黑"/>
                      <w:sz w:val="21"/>
                    </w:rPr>
                    <w:t>批准</w:t>
                  </w:r>
                </w:p>
              </w:txbxContent>
            </v:textbox>
          </v:rect>
        </w:pict>
      </w:r>
      <w:r>
        <w:rPr>
          <w:rFonts w:ascii="仿宋" w:hAnsi="仿宋" w:cs="仿宋"/>
          <w:sz w:val="21"/>
          <w:szCs w:val="28"/>
        </w:rPr>
        <w:pict>
          <v:shape id="Oval 226" o:spid="_x0000_s1639" o:spt="3" type="#_x0000_t3" style="position:absolute;left:0pt;margin-left:318.3pt;margin-top:-20.45pt;height:33.75pt;width:60.8pt;z-index:251659264;mso-width-relative:page;mso-height-relative:page;" o:preferrelative="t" coordsize="21600,21600">
            <v:path/>
            <v:fill focussize="0,0"/>
            <v:stroke miterlimit="2"/>
            <v:imagedata o:title=""/>
            <o:lock v:ext="edit"/>
            <v:textbox>
              <w:txbxContent>
                <w:p w14:paraId="3885A1BB">
                  <w:pPr>
                    <w:ind w:firstLine="0" w:firstLineChars="0"/>
                    <w:rPr>
                      <w:rFonts w:ascii="华文细黑" w:hAnsi="华文细黑" w:eastAsia="华文细黑"/>
                      <w:sz w:val="21"/>
                    </w:rPr>
                  </w:pPr>
                  <w:r>
                    <w:rPr>
                      <w:rFonts w:hint="eastAsia" w:ascii="华文细黑" w:hAnsi="华文细黑" w:eastAsia="华文细黑"/>
                      <w:sz w:val="21"/>
                    </w:rPr>
                    <w:t>学校</w:t>
                  </w:r>
                </w:p>
              </w:txbxContent>
            </v:textbox>
          </v:shape>
        </w:pict>
      </w:r>
      <w:r>
        <w:rPr>
          <w:rFonts w:ascii="华文细黑" w:hAnsi="华文细黑" w:eastAsia="华文细黑" w:cs="宋体"/>
          <w:color w:val="000000"/>
          <w:kern w:val="0"/>
          <w:sz w:val="20"/>
        </w:rPr>
        <w:pict>
          <v:shape id="Oval 219" o:spid="_x0000_s1633" o:spt="3" type="#_x0000_t3" style="position:absolute;left:0pt;margin-left:24.4pt;margin-top:18.8pt;height:33.75pt;width:60.8pt;z-index:251659264;mso-width-relative:page;mso-height-relative:page;" o:preferrelative="t" coordsize="21600,21600">
            <v:path/>
            <v:fill focussize="0,0"/>
            <v:stroke miterlimit="2"/>
            <v:imagedata o:title=""/>
            <o:lock v:ext="edit"/>
            <v:textbox>
              <w:txbxContent>
                <w:p w14:paraId="7179D139">
                  <w:pPr>
                    <w:ind w:firstLine="0" w:firstLineChars="0"/>
                    <w:rPr>
                      <w:rFonts w:ascii="华文细黑" w:hAnsi="华文细黑" w:eastAsia="华文细黑"/>
                      <w:sz w:val="21"/>
                    </w:rPr>
                  </w:pPr>
                  <w:r>
                    <w:rPr>
                      <w:rFonts w:hint="eastAsia" w:ascii="华文细黑" w:hAnsi="华文细黑" w:eastAsia="华文细黑"/>
                      <w:sz w:val="21"/>
                    </w:rPr>
                    <w:t>中心</w:t>
                  </w:r>
                </w:p>
              </w:txbxContent>
            </v:textbox>
          </v:shape>
        </w:pict>
      </w:r>
      <w:r>
        <w:rPr>
          <w:rFonts w:eastAsia="宋体"/>
          <w:sz w:val="16"/>
        </w:rPr>
        <w:pict>
          <v:shape id="Straight Connector 237" o:spid="_x0000_s1648" o:spt="32" type="#_x0000_t32" style="position:absolute;left:0pt;flip:x;margin-left:94.4pt;margin-top:106.55pt;height:13.15pt;width:0.4pt;z-index:251659264;mso-width-relative:page;mso-height-relative:page;" filled="t" o:preferrelative="t" coordsize="21600,21600">
            <v:path arrowok="t"/>
            <v:fill on="t" focussize="0,0"/>
            <v:stroke miterlimit="2" endarrow="block"/>
            <v:imagedata o:title=""/>
            <o:lock v:ext="edit"/>
          </v:shape>
        </w:pict>
      </w:r>
      <w:r>
        <w:rPr>
          <w:rFonts w:eastAsia="宋体"/>
          <w:sz w:val="16"/>
        </w:rPr>
        <w:pict>
          <v:rect id="Rectangle 234" o:spid="_x0000_s1645" o:spt="1" style="position:absolute;left:0pt;margin-left:172.55pt;margin-top:83.3pt;height:24.75pt;width:65.55pt;z-index:251659264;mso-width-relative:page;mso-height-relative:page;" o:preferrelative="t" coordsize="21600,21600">
            <v:path/>
            <v:fill focussize="0,0"/>
            <v:stroke miterlimit="2"/>
            <v:imagedata o:title=""/>
            <o:lock v:ext="edit"/>
            <v:textbox>
              <w:txbxContent>
                <w:p w14:paraId="13D946CF">
                  <w:pPr>
                    <w:ind w:firstLine="0" w:firstLineChars="0"/>
                    <w:rPr>
                      <w:rFonts w:ascii="华文细黑" w:hAnsi="华文细黑" w:eastAsia="华文细黑"/>
                      <w:sz w:val="21"/>
                    </w:rPr>
                  </w:pPr>
                  <w:r>
                    <w:rPr>
                      <w:rFonts w:hint="eastAsia" w:ascii="华文细黑" w:hAnsi="华文细黑" w:eastAsia="华文细黑"/>
                      <w:sz w:val="21"/>
                    </w:rPr>
                    <w:t>联系对方</w:t>
                  </w:r>
                </w:p>
              </w:txbxContent>
            </v:textbox>
          </v:rect>
        </w:pict>
      </w:r>
      <w:r>
        <w:rPr>
          <w:rFonts w:eastAsia="宋体"/>
          <w:sz w:val="16"/>
        </w:rPr>
        <w:pict>
          <v:rect id="Rectangle 230" o:spid="_x0000_s1643" o:spt="1" style="position:absolute;left:0pt;margin-left:257.25pt;margin-top:83.3pt;height:24.75pt;width:65.55pt;z-index:251659264;mso-width-relative:page;mso-height-relative:page;" o:preferrelative="t" coordsize="21600,21600">
            <v:path/>
            <v:fill focussize="0,0"/>
            <v:stroke miterlimit="2"/>
            <v:imagedata o:title=""/>
            <o:lock v:ext="edit"/>
            <v:textbox>
              <w:txbxContent>
                <w:p w14:paraId="35B5CF3D">
                  <w:pPr>
                    <w:ind w:firstLine="0" w:firstLineChars="0"/>
                    <w:rPr>
                      <w:rFonts w:ascii="华文细黑" w:hAnsi="华文细黑" w:eastAsia="华文细黑"/>
                      <w:sz w:val="21"/>
                    </w:rPr>
                  </w:pPr>
                  <w:r>
                    <w:rPr>
                      <w:rFonts w:hint="eastAsia" w:ascii="华文细黑" w:hAnsi="华文细黑" w:eastAsia="华文细黑"/>
                      <w:sz w:val="21"/>
                    </w:rPr>
                    <w:t>发考察函</w:t>
                  </w:r>
                </w:p>
              </w:txbxContent>
            </v:textbox>
          </v:rect>
        </w:pict>
      </w:r>
      <w:r>
        <w:rPr>
          <w:rFonts w:eastAsia="宋体"/>
          <w:sz w:val="16"/>
        </w:rPr>
        <w:pict>
          <v:shape id="Straight Connector 229" o:spid="_x0000_s1642" o:spt="32" type="#_x0000_t32" style="position:absolute;left:0pt;flip:x;margin-left:325.5pt;margin-top:97.95pt;height:0.05pt;width:21pt;z-index:251659264;mso-width-relative:page;mso-height-relative:page;" filled="t" o:preferrelative="t" coordsize="21600,21600">
            <v:path arrowok="t"/>
            <v:fill on="t" focussize="0,0"/>
            <v:stroke miterlimit="2" endarrow="block"/>
            <v:imagedata o:title=""/>
            <o:lock v:ext="edit"/>
          </v:shape>
        </w:pict>
      </w:r>
      <w:r>
        <w:rPr>
          <w:rFonts w:eastAsia="宋体"/>
          <w:sz w:val="16"/>
        </w:rPr>
        <w:pict>
          <v:rect id="Rectangle 236" o:spid="_x0000_s1647" o:spt="1" style="position:absolute;left:0pt;margin-left:47pt;margin-top:81.8pt;height:24.75pt;width:106.4pt;z-index:251659264;mso-width-relative:page;mso-height-relative:page;" o:preferrelative="t" coordsize="21600,21600">
            <v:path/>
            <v:fill focussize="0,0"/>
            <v:stroke miterlimit="2"/>
            <v:imagedata o:title=""/>
            <o:lock v:ext="edit"/>
            <v:textbox>
              <w:txbxContent>
                <w:p w14:paraId="4FBBA884">
                  <w:pPr>
                    <w:ind w:firstLine="0" w:firstLineChars="0"/>
                    <w:rPr>
                      <w:rFonts w:ascii="华文细黑" w:hAnsi="华文细黑" w:eastAsia="华文细黑"/>
                      <w:sz w:val="21"/>
                    </w:rPr>
                  </w:pPr>
                  <w:r>
                    <w:rPr>
                      <w:rFonts w:hint="eastAsia" w:ascii="华文细黑" w:hAnsi="华文细黑" w:eastAsia="华文细黑"/>
                      <w:sz w:val="21"/>
                    </w:rPr>
                    <w:t>制定行程及预算</w:t>
                  </w:r>
                </w:p>
              </w:txbxContent>
            </v:textbox>
          </v:rect>
        </w:pict>
      </w:r>
      <w:r>
        <w:rPr>
          <w:rFonts w:eastAsia="宋体"/>
          <w:sz w:val="16"/>
        </w:rPr>
        <w:pict>
          <v:shape id="Straight Connector 222" o:spid="_x0000_s1636" o:spt="32" type="#_x0000_t32" style="position:absolute;left:0pt;margin-left:204.35pt;margin-top:33.05pt;height:0.05pt;width:23.95pt;z-index:251659264;mso-width-relative:page;mso-height-relative:page;" filled="t" o:preferrelative="t" coordsize="21600,21600">
            <v:path arrowok="t"/>
            <v:fill on="t" focussize="0,0"/>
            <v:stroke miterlimit="2" endarrow="block"/>
            <v:imagedata o:title=""/>
            <o:lock v:ext="edit"/>
          </v:shape>
        </w:pict>
      </w:r>
      <w:r>
        <w:rPr>
          <w:rFonts w:eastAsia="宋体"/>
          <w:sz w:val="16"/>
        </w:rPr>
        <w:pict>
          <v:rect id="Rectangle 221" o:spid="_x0000_s1635" o:spt="1" style="position:absolute;left:0pt;margin-left:109.8pt;margin-top:23.3pt;height:24.75pt;width:92.6pt;z-index:251659264;mso-width-relative:page;mso-height-relative:page;" o:preferrelative="t" coordsize="21600,21600">
            <v:path/>
            <v:fill focussize="0,0"/>
            <v:stroke miterlimit="2"/>
            <v:imagedata o:title=""/>
            <o:lock v:ext="edit"/>
            <v:textbox>
              <w:txbxContent>
                <w:p w14:paraId="6803CE56">
                  <w:pPr>
                    <w:ind w:firstLine="0" w:firstLineChars="0"/>
                    <w:rPr>
                      <w:rFonts w:ascii="华文细黑" w:hAnsi="华文细黑" w:eastAsia="华文细黑"/>
                      <w:sz w:val="21"/>
                    </w:rPr>
                  </w:pPr>
                  <w:r>
                    <w:rPr>
                      <w:rFonts w:hint="eastAsia" w:ascii="华文细黑" w:hAnsi="华文细黑" w:eastAsia="华文细黑"/>
                      <w:sz w:val="21"/>
                    </w:rPr>
                    <w:t>确定考察单位</w:t>
                  </w:r>
                </w:p>
              </w:txbxContent>
            </v:textbox>
          </v:rect>
        </w:pict>
      </w:r>
      <w:r>
        <w:rPr>
          <w:rFonts w:eastAsia="宋体"/>
          <w:sz w:val="16"/>
        </w:rPr>
        <w:pict>
          <v:shape id="Straight Connector 220" o:spid="_x0000_s1634" o:spt="32" type="#_x0000_t32" style="position:absolute;left:0pt;margin-left:85.85pt;margin-top:34.55pt;height:0.05pt;width:23.95pt;z-index:251659264;mso-width-relative:page;mso-height-relative:page;" filled="t" o:preferrelative="t" coordsize="21600,21600">
            <v:path arrowok="t"/>
            <v:fill on="t" focussize="0,0"/>
            <v:stroke miterlimit="2" endarrow="block"/>
            <v:imagedata o:title=""/>
            <o:lock v:ext="edit"/>
          </v:shape>
        </w:pict>
      </w:r>
      <w:r>
        <w:rPr>
          <w:rFonts w:eastAsia="宋体"/>
          <w:sz w:val="16"/>
        </w:rPr>
        <w:pict>
          <v:shape id="Flowchart: Multidocument 241" o:spid="_x0000_s1651" o:spt="114" type="#_x0000_t114" style="position:absolute;left:0pt;margin-left:227.65pt;margin-top:21.05pt;height:28.5pt;width:66.75pt;z-index:251659264;mso-width-relative:page;mso-height-relative:page;" o:preferrelative="t" coordsize="21600,21600">
            <v:path/>
            <v:fill focussize="0,0"/>
            <v:stroke miterlimit="2"/>
            <v:imagedata o:title=""/>
            <o:lock v:ext="edit"/>
            <v:textbox>
              <w:txbxContent>
                <w:p w14:paraId="288530EF">
                  <w:pPr>
                    <w:ind w:firstLine="0" w:firstLineChars="0"/>
                    <w:rPr>
                      <w:rFonts w:ascii="华文细黑" w:hAnsi="华文细黑" w:eastAsia="华文细黑"/>
                      <w:sz w:val="21"/>
                    </w:rPr>
                  </w:pPr>
                  <w:r>
                    <w:rPr>
                      <w:rFonts w:hint="eastAsia" w:ascii="华文细黑" w:hAnsi="华文细黑" w:eastAsia="华文细黑"/>
                      <w:sz w:val="21"/>
                    </w:rPr>
                    <w:t>考察申请</w:t>
                  </w:r>
                </w:p>
              </w:txbxContent>
            </v:textbox>
          </v:shape>
        </w:pict>
      </w:r>
      <w:r>
        <w:rPr>
          <w:rFonts w:eastAsia="宋体"/>
          <w:sz w:val="16"/>
        </w:rPr>
        <w:pict>
          <v:shape id="Straight Connector 227" o:spid="_x0000_s1640" o:spt="32" type="#_x0000_t32" style="position:absolute;left:0pt;flip:x;margin-left:348.4pt;margin-top:12.45pt;height:12.35pt;width:0.35pt;z-index:251659264;mso-width-relative:page;mso-height-relative:page;" filled="t" o:preferrelative="t" coordsize="21600,21600">
            <v:path arrowok="t"/>
            <v:fill on="t" focussize="0,0"/>
            <v:stroke miterlimit="2" endarrow="block"/>
            <v:imagedata o:title=""/>
            <o:lock v:ext="edit"/>
          </v:shape>
        </w:pict>
      </w:r>
    </w:p>
    <w:p w14:paraId="7AFE5793">
      <w:pPr>
        <w:ind w:firstLine="420"/>
        <w:rPr>
          <w:sz w:val="21"/>
        </w:rPr>
      </w:pPr>
      <w:r>
        <w:rPr>
          <w:sz w:val="21"/>
        </w:rPr>
        <w:pict>
          <v:shape id="Straight Connector 224" o:spid="_x0000_s1637" o:spt="32" type="#_x0000_t32" style="position:absolute;left:0pt;margin-left:297.35pt;margin-top:9.3pt;height:0.05pt;width:23.95pt;z-index:251659264;mso-width-relative:page;mso-height-relative:page;" filled="t" o:preferrelative="t" coordsize="21600,21600">
            <v:path arrowok="t"/>
            <v:fill on="t" focussize="0,0"/>
            <v:stroke miterlimit="2" endarrow="block"/>
            <v:imagedata o:title=""/>
            <o:lock v:ext="edit"/>
          </v:shape>
        </w:pict>
      </w:r>
    </w:p>
    <w:p w14:paraId="22FA465E">
      <w:pPr>
        <w:ind w:firstLine="320"/>
        <w:rPr>
          <w:sz w:val="21"/>
        </w:rPr>
      </w:pPr>
      <w:r>
        <w:rPr>
          <w:rFonts w:eastAsia="宋体"/>
          <w:sz w:val="16"/>
        </w:rPr>
        <w:pict>
          <v:shape id="Straight Connector 228" o:spid="_x0000_s1641" o:spt="32" type="#_x0000_t32" style="position:absolute;left:0pt;margin-left:347.55pt;margin-top:0.9pt;height:49.9pt;width:0.05pt;z-index:251659264;mso-width-relative:page;mso-height-relative:page;" filled="t" o:preferrelative="t" coordsize="21600,21600">
            <v:path arrowok="t"/>
            <v:fill on="t" focussize="0,0"/>
            <v:stroke miterlimit="2"/>
            <v:imagedata o:title=""/>
            <o:lock v:ext="edit"/>
          </v:shape>
        </w:pict>
      </w:r>
    </w:p>
    <w:p w14:paraId="63D2ACF3">
      <w:pPr>
        <w:ind w:firstLine="420"/>
        <w:rPr>
          <w:sz w:val="21"/>
        </w:rPr>
      </w:pPr>
    </w:p>
    <w:p w14:paraId="7832FC0D">
      <w:pPr>
        <w:ind w:firstLine="420"/>
        <w:rPr>
          <w:sz w:val="21"/>
        </w:rPr>
      </w:pPr>
      <w:r>
        <w:rPr>
          <w:sz w:val="21"/>
        </w:rPr>
        <w:pict>
          <v:shape id="Straight Connector 235" o:spid="_x0000_s1646" o:spt="32" type="#_x0000_t32" style="position:absolute;left:0pt;flip:x;margin-left:153.4pt;margin-top:3.45pt;height:0.05pt;width:19.15pt;z-index:251659264;mso-width-relative:page;mso-height-relative:page;" filled="t" o:preferrelative="t" coordsize="21600,21600">
            <v:path arrowok="t"/>
            <v:fill on="t" focussize="0,0"/>
            <v:stroke miterlimit="2" endarrow="block"/>
            <v:imagedata o:title=""/>
            <o:lock v:ext="edit"/>
          </v:shape>
        </w:pict>
      </w:r>
      <w:r>
        <w:rPr>
          <w:sz w:val="21"/>
        </w:rPr>
        <w:pict>
          <v:shape id="Straight Connector 233" o:spid="_x0000_s1644" o:spt="32" type="#_x0000_t32" style="position:absolute;left:0pt;flip:x;margin-left:240pt;margin-top:3.45pt;height:0.05pt;width:17.25pt;z-index:251659264;mso-width-relative:page;mso-height-relative:page;" filled="t" o:preferrelative="t" coordsize="21600,21600">
            <v:path arrowok="t"/>
            <v:fill on="t" focussize="0,0"/>
            <v:stroke miterlimit="2" endarrow="block"/>
            <v:imagedata o:title=""/>
            <o:lock v:ext="edit"/>
          </v:shape>
        </w:pict>
      </w:r>
    </w:p>
    <w:p w14:paraId="6E83E164">
      <w:pPr>
        <w:ind w:firstLine="320"/>
        <w:rPr>
          <w:sz w:val="21"/>
        </w:rPr>
      </w:pPr>
      <w:r>
        <w:rPr>
          <w:rFonts w:eastAsia="宋体"/>
          <w:sz w:val="16"/>
        </w:rPr>
        <w:pict>
          <v:shape id="Flowchart: Multidocument 242" o:spid="_x0000_s1652" o:spt="114" type="#_x0000_t114" style="position:absolute;left:0pt;margin-left:172.55pt;margin-top:3.85pt;height:28.5pt;width:67.45pt;z-index:251659264;mso-width-relative:page;mso-height-relative:page;" o:preferrelative="t" coordsize="21600,21600">
            <v:path/>
            <v:fill focussize="0,0"/>
            <v:stroke miterlimit="2"/>
            <v:imagedata o:title=""/>
            <o:lock v:ext="edit"/>
            <v:textbox>
              <w:txbxContent>
                <w:p w14:paraId="4BAF0426">
                  <w:pPr>
                    <w:ind w:firstLine="0" w:firstLineChars="0"/>
                    <w:rPr>
                      <w:rFonts w:ascii="华文细黑" w:hAnsi="华文细黑" w:eastAsia="华文细黑"/>
                      <w:sz w:val="21"/>
                    </w:rPr>
                  </w:pPr>
                  <w:r>
                    <w:rPr>
                      <w:rFonts w:hint="eastAsia" w:ascii="华文细黑" w:hAnsi="华文细黑" w:eastAsia="华文细黑"/>
                      <w:sz w:val="21"/>
                    </w:rPr>
                    <w:t>考察报告</w:t>
                  </w:r>
                </w:p>
              </w:txbxContent>
            </v:textbox>
          </v:shape>
        </w:pict>
      </w:r>
      <w:r>
        <w:rPr>
          <w:rFonts w:eastAsia="宋体"/>
          <w:sz w:val="16"/>
        </w:rPr>
        <w:pict>
          <v:shape id="Straight Connector 239" o:spid="_x0000_s1650" o:spt="32" type="#_x0000_t32" style="position:absolute;left:0pt;margin-left:144pt;margin-top:13.6pt;height:0.05pt;width:23.95pt;z-index:251659264;mso-width-relative:page;mso-height-relative:page;" filled="t" o:preferrelative="t" coordsize="21600,21600">
            <v:path arrowok="t"/>
            <v:fill on="t" focussize="0,0"/>
            <v:stroke miterlimit="2" endarrow="block"/>
            <v:imagedata o:title=""/>
            <o:lock v:ext="edit"/>
          </v:shape>
        </w:pict>
      </w:r>
      <w:r>
        <w:rPr>
          <w:rFonts w:eastAsia="宋体"/>
          <w:sz w:val="16"/>
        </w:rPr>
        <w:pict>
          <v:rect id="Rectangle 238" o:spid="_x0000_s1649" o:spt="1" style="position:absolute;left:0pt;margin-left:49.45pt;margin-top:3.85pt;height:24.75pt;width:92.6pt;z-index:251659264;mso-width-relative:page;mso-height-relative:page;" o:preferrelative="t" coordsize="21600,21600">
            <v:path/>
            <v:fill focussize="0,0"/>
            <v:stroke miterlimit="2"/>
            <v:imagedata o:title=""/>
            <o:lock v:ext="edit"/>
            <v:textbox>
              <w:txbxContent>
                <w:p w14:paraId="0F14E399">
                  <w:pPr>
                    <w:ind w:firstLine="199" w:firstLineChars="95"/>
                    <w:rPr>
                      <w:rFonts w:ascii="华文细黑" w:hAnsi="华文细黑" w:eastAsia="华文细黑"/>
                      <w:sz w:val="21"/>
                    </w:rPr>
                  </w:pPr>
                  <w:r>
                    <w:rPr>
                      <w:rFonts w:hint="eastAsia" w:ascii="华文细黑" w:hAnsi="华文细黑" w:eastAsia="华文细黑"/>
                      <w:sz w:val="21"/>
                    </w:rPr>
                    <w:t>实地考察</w:t>
                  </w:r>
                </w:p>
              </w:txbxContent>
            </v:textbox>
          </v:rect>
        </w:pict>
      </w:r>
    </w:p>
    <w:p w14:paraId="35B02C41">
      <w:pPr>
        <w:ind w:firstLine="420"/>
        <w:rPr>
          <w:sz w:val="21"/>
        </w:rPr>
      </w:pPr>
    </w:p>
    <w:p w14:paraId="2678604F">
      <w:pPr>
        <w:ind w:firstLine="199" w:firstLineChars="95"/>
        <w:jc w:val="center"/>
        <w:rPr>
          <w:rFonts w:hint="eastAsia" w:ascii="华文细黑" w:hAnsi="华文细黑" w:eastAsia="华文细黑"/>
          <w:sz w:val="21"/>
        </w:rPr>
      </w:pPr>
      <w:r>
        <w:rPr>
          <w:rFonts w:hint="eastAsia" w:ascii="华文细黑" w:hAnsi="华文细黑" w:eastAsia="华文细黑"/>
          <w:sz w:val="21"/>
        </w:rPr>
        <w:t>图2.</w:t>
      </w:r>
      <w:r>
        <w:rPr>
          <w:rFonts w:hint="eastAsia" w:ascii="华文细黑" w:hAnsi="华文细黑" w:eastAsia="华文细黑"/>
          <w:sz w:val="21"/>
          <w:lang w:val="en-US" w:eastAsia="zh-CN"/>
        </w:rPr>
        <w:t>9</w:t>
      </w:r>
      <w:r>
        <w:rPr>
          <w:rFonts w:hint="eastAsia" w:ascii="华文细黑" w:hAnsi="华文细黑" w:eastAsia="华文细黑"/>
          <w:sz w:val="21"/>
        </w:rPr>
        <w:t xml:space="preserve"> 实验教学示范中心内外交流流程</w:t>
      </w:r>
    </w:p>
    <w:p w14:paraId="1D4FD392">
      <w:pPr>
        <w:ind w:firstLine="199" w:firstLineChars="95"/>
        <w:jc w:val="center"/>
        <w:rPr>
          <w:rFonts w:hint="eastAsia" w:ascii="华文细黑" w:hAnsi="华文细黑" w:eastAsia="华文细黑"/>
          <w:sz w:val="21"/>
        </w:rPr>
      </w:pPr>
    </w:p>
    <w:p w14:paraId="302DADD9">
      <w:pPr>
        <w:ind w:firstLine="199" w:firstLineChars="95"/>
        <w:jc w:val="center"/>
        <w:rPr>
          <w:rFonts w:hint="eastAsia" w:ascii="华文细黑" w:hAnsi="华文细黑" w:eastAsia="华文细黑"/>
          <w:sz w:val="21"/>
        </w:rPr>
      </w:pPr>
    </w:p>
    <w:p w14:paraId="50441364">
      <w:pPr>
        <w:ind w:firstLine="199" w:firstLineChars="95"/>
        <w:jc w:val="center"/>
        <w:rPr>
          <w:rFonts w:hint="eastAsia" w:ascii="华文细黑" w:hAnsi="华文细黑" w:eastAsia="华文细黑"/>
          <w:sz w:val="21"/>
        </w:rPr>
      </w:pPr>
    </w:p>
    <w:p w14:paraId="465A2F29">
      <w:pPr>
        <w:ind w:firstLine="199" w:firstLineChars="95"/>
        <w:jc w:val="center"/>
        <w:rPr>
          <w:rFonts w:hint="eastAsia" w:ascii="华文细黑" w:hAnsi="华文细黑" w:eastAsia="华文细黑"/>
          <w:sz w:val="21"/>
        </w:rPr>
      </w:pPr>
    </w:p>
    <w:p w14:paraId="108C280A">
      <w:pPr>
        <w:ind w:firstLine="199" w:firstLineChars="95"/>
        <w:jc w:val="center"/>
        <w:rPr>
          <w:rFonts w:hint="eastAsia" w:ascii="华文细黑" w:hAnsi="华文细黑" w:eastAsia="华文细黑"/>
          <w:sz w:val="21"/>
        </w:rPr>
      </w:pPr>
    </w:p>
    <w:p w14:paraId="25E075ED">
      <w:pPr>
        <w:ind w:firstLine="199" w:firstLineChars="95"/>
        <w:jc w:val="center"/>
        <w:rPr>
          <w:rFonts w:hint="eastAsia" w:ascii="华文细黑" w:hAnsi="华文细黑" w:eastAsia="华文细黑"/>
          <w:sz w:val="21"/>
        </w:rPr>
      </w:pPr>
    </w:p>
    <w:p w14:paraId="5F5161BB">
      <w:pPr>
        <w:ind w:firstLine="199" w:firstLineChars="95"/>
        <w:jc w:val="center"/>
        <w:rPr>
          <w:rFonts w:hint="eastAsia" w:ascii="华文细黑" w:hAnsi="华文细黑" w:eastAsia="华文细黑"/>
          <w:sz w:val="21"/>
        </w:rPr>
      </w:pPr>
    </w:p>
    <w:p w14:paraId="79FBA885">
      <w:pPr>
        <w:ind w:firstLine="199" w:firstLineChars="95"/>
        <w:jc w:val="center"/>
        <w:rPr>
          <w:rFonts w:hint="eastAsia" w:ascii="华文细黑" w:hAnsi="华文细黑" w:eastAsia="华文细黑"/>
          <w:sz w:val="21"/>
        </w:rPr>
      </w:pPr>
    </w:p>
    <w:p w14:paraId="73CFD635">
      <w:pPr>
        <w:ind w:firstLine="199" w:firstLineChars="95"/>
        <w:jc w:val="center"/>
        <w:rPr>
          <w:rFonts w:hint="eastAsia" w:ascii="华文细黑" w:hAnsi="华文细黑" w:eastAsia="华文细黑"/>
          <w:sz w:val="21"/>
        </w:rPr>
      </w:pPr>
    </w:p>
    <w:p w14:paraId="5078F90F">
      <w:pPr>
        <w:ind w:firstLine="199" w:firstLineChars="95"/>
        <w:jc w:val="center"/>
        <w:rPr>
          <w:rFonts w:hint="eastAsia" w:ascii="华文细黑" w:hAnsi="华文细黑" w:eastAsia="华文细黑"/>
          <w:sz w:val="21"/>
        </w:rPr>
      </w:pPr>
    </w:p>
    <w:p w14:paraId="1E148C9A">
      <w:pPr>
        <w:ind w:firstLine="199" w:firstLineChars="95"/>
        <w:jc w:val="center"/>
        <w:rPr>
          <w:rFonts w:hint="eastAsia" w:ascii="华文细黑" w:hAnsi="华文细黑" w:eastAsia="华文细黑"/>
          <w:sz w:val="21"/>
        </w:rPr>
      </w:pPr>
    </w:p>
    <w:p w14:paraId="67E5D1D7">
      <w:pPr>
        <w:ind w:firstLine="199" w:firstLineChars="95"/>
        <w:jc w:val="center"/>
        <w:rPr>
          <w:rFonts w:hint="eastAsia" w:ascii="华文细黑" w:hAnsi="华文细黑" w:eastAsia="华文细黑"/>
          <w:sz w:val="21"/>
        </w:rPr>
      </w:pPr>
    </w:p>
    <w:p w14:paraId="19D13C6C">
      <w:pPr>
        <w:ind w:firstLine="199" w:firstLineChars="95"/>
        <w:jc w:val="center"/>
        <w:rPr>
          <w:rFonts w:hint="eastAsia" w:ascii="华文细黑" w:hAnsi="华文细黑" w:eastAsia="华文细黑"/>
          <w:sz w:val="21"/>
        </w:rPr>
      </w:pPr>
    </w:p>
    <w:p w14:paraId="19AD39CD">
      <w:pPr>
        <w:ind w:firstLine="199" w:firstLineChars="95"/>
        <w:jc w:val="center"/>
        <w:rPr>
          <w:rFonts w:hint="eastAsia" w:ascii="华文细黑" w:hAnsi="华文细黑" w:eastAsia="华文细黑"/>
          <w:sz w:val="21"/>
        </w:rPr>
      </w:pPr>
    </w:p>
    <w:p w14:paraId="24D6E5CD">
      <w:pPr>
        <w:pStyle w:val="3"/>
      </w:pPr>
      <w:bookmarkStart w:id="36" w:name="_Toc406327059"/>
      <w:r>
        <w:rPr>
          <w:rFonts w:hint="eastAsia"/>
        </w:rPr>
        <w:t>（</w:t>
      </w:r>
      <w:r>
        <w:rPr>
          <w:rFonts w:hint="eastAsia"/>
          <w:lang w:val="en-US" w:eastAsia="zh-CN"/>
        </w:rPr>
        <w:t>三</w:t>
      </w:r>
      <w:r>
        <w:rPr>
          <w:rFonts w:hint="eastAsia"/>
        </w:rPr>
        <w:t>）实验教学示范中心校企合作流程</w:t>
      </w:r>
      <w:bookmarkEnd w:id="36"/>
    </w:p>
    <w:p w14:paraId="0778E9E7">
      <w:pPr>
        <w:ind w:firstLine="562"/>
      </w:pPr>
      <w:r>
        <w:rPr>
          <w:rFonts w:hint="eastAsia"/>
          <w:b/>
        </w:rPr>
        <w:t>第一条</w:t>
      </w:r>
      <w:r>
        <w:rPr>
          <w:rFonts w:hint="eastAsia"/>
        </w:rPr>
        <w:t xml:space="preserve"> 签定合同及协议书流程</w:t>
      </w:r>
    </w:p>
    <w:p w14:paraId="6F32F2CB">
      <w:pPr>
        <w:ind w:firstLine="560"/>
      </w:pPr>
      <w:r>
        <w:rPr>
          <w:rFonts w:hint="eastAsia"/>
        </w:rPr>
        <w:t>合作双方应就合作事项进行协商和讨论，并举办“校企合作签约”仪式，签订有关合同，达成一致共识，合作期内双方应严格按照合同内容执行，若有违约按照合同规定停止合作或赔款，如图2.1</w:t>
      </w:r>
      <w:r>
        <w:rPr>
          <w:rFonts w:hint="eastAsia"/>
          <w:lang w:val="en-US" w:eastAsia="zh-CN"/>
        </w:rPr>
        <w:t>0</w:t>
      </w:r>
      <w:r>
        <w:rPr>
          <w:rFonts w:hint="eastAsia"/>
        </w:rPr>
        <w:t>所示。</w:t>
      </w:r>
    </w:p>
    <w:p w14:paraId="3162847F">
      <w:pPr>
        <w:widowControl/>
        <w:spacing w:before="75" w:after="75" w:line="400" w:lineRule="exact"/>
        <w:ind w:firstLine="560"/>
        <w:jc w:val="left"/>
        <w:rPr>
          <w:rFonts w:ascii="仿宋" w:hAnsi="仿宋" w:cs="仿宋"/>
          <w:color w:val="000000"/>
          <w:kern w:val="0"/>
          <w:szCs w:val="28"/>
        </w:rPr>
      </w:pPr>
      <w:r>
        <w:rPr>
          <w:rFonts w:ascii="仿宋" w:hAnsi="仿宋" w:cs="仿宋"/>
          <w:szCs w:val="28"/>
        </w:rPr>
        <w:pict>
          <v:shape id="Oval 279" o:spid="_x0000_s1722" o:spt="3" type="#_x0000_t3" style="position:absolute;left:0pt;margin-left:12.45pt;margin-top:10.45pt;height:39pt;width:76.9pt;z-index:251659264;mso-width-relative:page;mso-height-relative:page;" o:preferrelative="t" coordsize="21600,21600">
            <v:path/>
            <v:fill focussize="0,0"/>
            <v:stroke miterlimit="2"/>
            <v:imagedata o:title=""/>
            <o:lock v:ext="edit"/>
            <v:textbox>
              <w:txbxContent>
                <w:p w14:paraId="6BFB7E9E">
                  <w:pPr>
                    <w:ind w:firstLine="199" w:firstLineChars="95"/>
                    <w:rPr>
                      <w:rFonts w:ascii="华文细黑" w:hAnsi="华文细黑" w:eastAsia="华文细黑"/>
                      <w:sz w:val="21"/>
                    </w:rPr>
                  </w:pPr>
                  <w:r>
                    <w:rPr>
                      <w:rFonts w:hint="eastAsia" w:ascii="华文细黑" w:hAnsi="华文细黑" w:eastAsia="华文细黑"/>
                      <w:sz w:val="21"/>
                    </w:rPr>
                    <w:t>中心</w:t>
                  </w:r>
                </w:p>
              </w:txbxContent>
            </v:textbox>
          </v:shape>
        </w:pict>
      </w:r>
    </w:p>
    <w:p w14:paraId="60955704">
      <w:pPr>
        <w:spacing w:line="300" w:lineRule="auto"/>
        <w:ind w:firstLine="480"/>
        <w:rPr>
          <w:rFonts w:ascii="华文细黑" w:hAnsi="华文细黑" w:eastAsia="华文细黑"/>
          <w:sz w:val="24"/>
          <w:szCs w:val="24"/>
        </w:rPr>
      </w:pPr>
      <w:r>
        <w:rPr>
          <w:rFonts w:ascii="华文细黑" w:hAnsi="华文细黑" w:eastAsia="华文细黑"/>
          <w:sz w:val="24"/>
          <w:szCs w:val="24"/>
        </w:rPr>
        <w:pict>
          <v:rect id="Rectangle 294" o:spid="_x0000_s1737" o:spt="1" style="position:absolute;left:0pt;margin-left:257.95pt;margin-top:85.3pt;height:24.75pt;width:106.75pt;z-index:251659264;mso-width-relative:page;mso-height-relative:page;" o:preferrelative="t" coordsize="21600,21600">
            <v:path/>
            <v:fill focussize="0,0"/>
            <v:stroke miterlimit="2"/>
            <v:imagedata o:title=""/>
            <o:lock v:ext="edit"/>
            <v:textbox>
              <w:txbxContent>
                <w:p w14:paraId="1ACCE7B5">
                  <w:pPr>
                    <w:ind w:firstLine="0" w:firstLineChars="0"/>
                    <w:rPr>
                      <w:rFonts w:ascii="华文细黑" w:hAnsi="华文细黑" w:eastAsia="华文细黑"/>
                      <w:sz w:val="21"/>
                    </w:rPr>
                  </w:pPr>
                  <w:r>
                    <w:rPr>
                      <w:rFonts w:hint="eastAsia" w:ascii="华文细黑" w:hAnsi="华文细黑" w:eastAsia="华文细黑"/>
                      <w:sz w:val="21"/>
                    </w:rPr>
                    <w:t>终止合同或赔款</w:t>
                  </w:r>
                </w:p>
              </w:txbxContent>
            </v:textbox>
          </v:rect>
        </w:pict>
      </w:r>
      <w:r>
        <w:rPr>
          <w:rFonts w:ascii="华文细黑" w:hAnsi="华文细黑" w:eastAsia="华文细黑"/>
          <w:sz w:val="24"/>
          <w:szCs w:val="24"/>
        </w:rPr>
        <w:pict>
          <v:shape id="Straight Connector 293" o:spid="_x0000_s1736" o:spt="32" type="#_x0000_t32" style="position:absolute;left:0pt;margin-left:222.45pt;margin-top:98.8pt;height:0.05pt;width:32.6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rect id="Rectangle 292" o:spid="_x0000_s1735" o:spt="1" style="position:absolute;left:0pt;margin-left:151.95pt;margin-top:89.8pt;height:24.75pt;width:65.55pt;z-index:251659264;mso-width-relative:page;mso-height-relative:page;" o:preferrelative="t" coordsize="21600,21600">
            <v:path/>
            <v:fill focussize="0,0"/>
            <v:stroke miterlimit="2"/>
            <v:imagedata o:title=""/>
            <o:lock v:ext="edit"/>
            <v:textbox>
              <w:txbxContent>
                <w:p w14:paraId="3D940035">
                  <w:pPr>
                    <w:ind w:firstLine="199" w:firstLineChars="95"/>
                    <w:rPr>
                      <w:rFonts w:ascii="华文细黑" w:hAnsi="华文细黑" w:eastAsia="华文细黑"/>
                      <w:sz w:val="21"/>
                    </w:rPr>
                  </w:pPr>
                  <w:r>
                    <w:rPr>
                      <w:rFonts w:hint="eastAsia" w:ascii="华文细黑" w:hAnsi="华文细黑" w:eastAsia="华文细黑"/>
                      <w:sz w:val="21"/>
                    </w:rPr>
                    <w:t>违约</w:t>
                  </w:r>
                </w:p>
              </w:txbxContent>
            </v:textbox>
          </v:rect>
        </w:pict>
      </w:r>
      <w:r>
        <w:rPr>
          <w:rFonts w:ascii="华文细黑" w:hAnsi="华文细黑" w:eastAsia="华文细黑"/>
          <w:sz w:val="24"/>
          <w:szCs w:val="24"/>
        </w:rPr>
        <w:pict>
          <v:shape id="Straight Connector 291" o:spid="_x0000_s1734" o:spt="32" type="#_x0000_t32" style="position:absolute;left:0pt;margin-left:58.7pt;margin-top:99.55pt;height:0.05pt;width:90.35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Straight Connector 290" o:spid="_x0000_s1733" o:spt="32" type="#_x0000_t32" style="position:absolute;left:0pt;margin-left:58.7pt;margin-top:85.3pt;height:14.2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sz w:val="24"/>
          <w:szCs w:val="24"/>
        </w:rPr>
        <w:pict>
          <v:shape id="Flowchart: Multidocument 289" o:spid="_x0000_s1732" o:spt="114" type="#_x0000_t114" style="position:absolute;left:0pt;margin-left:375.2pt;margin-top:14.8pt;height:31.5pt;width:57pt;z-index:251659264;mso-width-relative:page;mso-height-relative:page;" o:preferrelative="t" coordsize="21600,21600">
            <v:path/>
            <v:fill focussize="0,0"/>
            <v:stroke miterlimit="2"/>
            <v:imagedata o:title=""/>
            <o:lock v:ext="edit"/>
            <v:textbox>
              <w:txbxContent>
                <w:p w14:paraId="11C5414C">
                  <w:pPr>
                    <w:ind w:firstLine="0" w:firstLineChars="0"/>
                    <w:rPr>
                      <w:rFonts w:ascii="华文细黑" w:hAnsi="华文细黑" w:eastAsia="华文细黑"/>
                      <w:sz w:val="21"/>
                    </w:rPr>
                  </w:pPr>
                  <w:r>
                    <w:rPr>
                      <w:rFonts w:hint="eastAsia" w:ascii="华文细黑" w:hAnsi="华文细黑" w:eastAsia="华文细黑"/>
                      <w:sz w:val="21"/>
                    </w:rPr>
                    <w:t>合同</w:t>
                  </w:r>
                </w:p>
              </w:txbxContent>
            </v:textbox>
          </v:shape>
        </w:pict>
      </w:r>
      <w:r>
        <w:rPr>
          <w:rFonts w:ascii="华文细黑" w:hAnsi="华文细黑" w:eastAsia="华文细黑"/>
          <w:sz w:val="24"/>
          <w:szCs w:val="24"/>
        </w:rPr>
        <w:pict>
          <v:shape id="Straight Connector 288" o:spid="_x0000_s1731" o:spt="32" type="#_x0000_t32" style="position:absolute;left:0pt;margin-left:340.5pt;margin-top:30.6pt;height:0.05pt;width:32.6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rect id="Rectangle 287" o:spid="_x0000_s1730" o:spt="1" style="position:absolute;left:0pt;margin-left:255.05pt;margin-top:18.95pt;height:24.75pt;width:85.45pt;z-index:251659264;mso-width-relative:page;mso-height-relative:page;" o:preferrelative="t" coordsize="21600,21600">
            <v:path/>
            <v:fill focussize="0,0"/>
            <v:stroke miterlimit="2"/>
            <v:imagedata o:title=""/>
            <o:lock v:ext="edit"/>
            <v:textbox>
              <w:txbxContent>
                <w:p w14:paraId="7F77A758">
                  <w:pPr>
                    <w:ind w:firstLine="0" w:firstLineChars="0"/>
                    <w:rPr>
                      <w:rFonts w:ascii="华文细黑" w:hAnsi="华文细黑" w:eastAsia="华文细黑"/>
                      <w:sz w:val="21"/>
                    </w:rPr>
                  </w:pPr>
                  <w:r>
                    <w:rPr>
                      <w:rFonts w:hint="eastAsia" w:ascii="华文细黑" w:hAnsi="华文细黑" w:eastAsia="华文细黑"/>
                      <w:sz w:val="21"/>
                    </w:rPr>
                    <w:t>举办签约仪式</w:t>
                  </w:r>
                </w:p>
              </w:txbxContent>
            </v:textbox>
          </v:rect>
        </w:pict>
      </w:r>
      <w:r>
        <w:rPr>
          <w:rFonts w:ascii="华文细黑" w:hAnsi="华文细黑" w:eastAsia="华文细黑"/>
          <w:sz w:val="24"/>
          <w:szCs w:val="24"/>
        </w:rPr>
        <w:pict>
          <v:shape id="Straight Connector 286" o:spid="_x0000_s1729" o:spt="32" type="#_x0000_t32" style="position:absolute;left:0pt;margin-left:219.55pt;margin-top:32.45pt;height:0.05pt;width:32.6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rect id="Rectangle 285" o:spid="_x0000_s1728" o:spt="1" style="position:absolute;left:0pt;margin-left:151.95pt;margin-top:21.55pt;height:24.75pt;width:65.55pt;z-index:251659264;mso-width-relative:page;mso-height-relative:page;" o:preferrelative="t" coordsize="21600,21600">
            <v:path/>
            <v:fill focussize="0,0"/>
            <v:stroke miterlimit="2"/>
            <v:imagedata o:title=""/>
            <o:lock v:ext="edit"/>
            <v:textbox>
              <w:txbxContent>
                <w:p w14:paraId="11E4EB00">
                  <w:pPr>
                    <w:ind w:firstLine="199" w:firstLineChars="95"/>
                    <w:rPr>
                      <w:rFonts w:ascii="华文细黑" w:hAnsi="华文细黑" w:eastAsia="华文细黑"/>
                      <w:sz w:val="21"/>
                    </w:rPr>
                  </w:pPr>
                  <w:r>
                    <w:rPr>
                      <w:rFonts w:hint="eastAsia" w:ascii="华文细黑" w:hAnsi="华文细黑" w:eastAsia="华文细黑"/>
                      <w:sz w:val="21"/>
                    </w:rPr>
                    <w:t>协商</w:t>
                  </w:r>
                </w:p>
              </w:txbxContent>
            </v:textbox>
          </v:rect>
        </w:pict>
      </w:r>
      <w:r>
        <w:rPr>
          <w:rFonts w:ascii="华文细黑" w:hAnsi="华文细黑" w:eastAsia="华文细黑"/>
          <w:sz w:val="24"/>
          <w:szCs w:val="24"/>
        </w:rPr>
        <w:pict>
          <v:shape id="Straight Connector 284" o:spid="_x0000_s1727" o:spt="32" type="#_x0000_t32" style="position:absolute;left:0pt;margin-left:116.45pt;margin-top:35.05pt;height:0.05pt;width:32.6pt;z-index:251659264;mso-width-relative:page;mso-height-relative:page;" filled="t" o:preferrelative="t" coordsize="21600,21600">
            <v:path arrowok="t"/>
            <v:fill on="t" focussize="0,0"/>
            <v:stroke miterlimit="2" endarrow="block"/>
            <v:imagedata o:title=""/>
            <o:lock v:ext="edit"/>
          </v:shape>
        </w:pict>
      </w:r>
      <w:r>
        <w:rPr>
          <w:rFonts w:ascii="华文细黑" w:hAnsi="华文细黑" w:eastAsia="华文细黑"/>
          <w:sz w:val="24"/>
          <w:szCs w:val="24"/>
        </w:rPr>
        <w:pict>
          <v:shape id="Straight Connector 283" o:spid="_x0000_s1726" o:spt="32" type="#_x0000_t32" style="position:absolute;left:0pt;margin-left:91.4pt;margin-top:63.2pt;height:0.05pt;width:25.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sz w:val="24"/>
          <w:szCs w:val="24"/>
        </w:rPr>
        <w:pict>
          <v:shape id="Straight Connector 282" o:spid="_x0000_s1725" o:spt="32" type="#_x0000_t32" style="position:absolute;left:0pt;margin-left:116.45pt;margin-top:6.55pt;height:56.65pt;width:0.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sz w:val="24"/>
          <w:szCs w:val="24"/>
        </w:rPr>
        <w:pict>
          <v:shape id="Straight Connector 281" o:spid="_x0000_s1724" o:spt="32" type="#_x0000_t32" style="position:absolute;left:0pt;margin-left:91.4pt;margin-top:6.55pt;height:0.05pt;width:25.05pt;z-index:251659264;mso-width-relative:page;mso-height-relative:page;" filled="t" o:preferrelative="t" coordsize="21600,21600">
            <v:path arrowok="t"/>
            <v:fill on="t" focussize="0,0"/>
            <v:stroke miterlimit="2"/>
            <v:imagedata o:title=""/>
            <o:lock v:ext="edit"/>
          </v:shape>
        </w:pict>
      </w:r>
      <w:r>
        <w:rPr>
          <w:rFonts w:ascii="华文细黑" w:hAnsi="华文细黑" w:eastAsia="华文细黑"/>
          <w:sz w:val="24"/>
          <w:szCs w:val="24"/>
        </w:rPr>
        <w:pict>
          <v:shape id="Oval 280" o:spid="_x0000_s1723" o:spt="3" type="#_x0000_t3" style="position:absolute;left:0pt;margin-left:14.5pt;margin-top:46.3pt;height:39pt;width:76.9pt;z-index:251659264;mso-width-relative:page;mso-height-relative:page;" o:preferrelative="t" coordsize="21600,21600">
            <v:path/>
            <v:fill focussize="0,0"/>
            <v:stroke miterlimit="2"/>
            <v:imagedata o:title=""/>
            <o:lock v:ext="edit"/>
            <v:textbox>
              <w:txbxContent>
                <w:p w14:paraId="5B1624EC">
                  <w:pPr>
                    <w:ind w:firstLine="199" w:firstLineChars="95"/>
                    <w:rPr>
                      <w:rFonts w:ascii="华文细黑" w:hAnsi="华文细黑" w:eastAsia="华文细黑"/>
                      <w:sz w:val="21"/>
                    </w:rPr>
                  </w:pPr>
                  <w:r>
                    <w:rPr>
                      <w:rFonts w:hint="eastAsia" w:ascii="华文细黑" w:hAnsi="华文细黑" w:eastAsia="华文细黑"/>
                      <w:sz w:val="21"/>
                    </w:rPr>
                    <w:t>企业</w:t>
                  </w:r>
                </w:p>
              </w:txbxContent>
            </v:textbox>
          </v:shape>
        </w:pict>
      </w:r>
    </w:p>
    <w:p w14:paraId="001EFCA6">
      <w:pPr>
        <w:spacing w:line="300" w:lineRule="auto"/>
        <w:ind w:firstLine="480"/>
        <w:rPr>
          <w:rFonts w:ascii="华文细黑" w:hAnsi="华文细黑" w:eastAsia="华文细黑"/>
          <w:sz w:val="24"/>
          <w:szCs w:val="24"/>
        </w:rPr>
      </w:pPr>
    </w:p>
    <w:p w14:paraId="0EC9B1E1">
      <w:pPr>
        <w:spacing w:line="300" w:lineRule="auto"/>
        <w:ind w:firstLine="480"/>
        <w:rPr>
          <w:rFonts w:ascii="华文细黑" w:hAnsi="华文细黑" w:eastAsia="华文细黑"/>
          <w:sz w:val="24"/>
          <w:szCs w:val="24"/>
        </w:rPr>
      </w:pPr>
    </w:p>
    <w:p w14:paraId="776B9274">
      <w:pPr>
        <w:spacing w:line="300" w:lineRule="auto"/>
        <w:ind w:firstLine="480"/>
        <w:rPr>
          <w:rFonts w:ascii="华文细黑" w:hAnsi="华文细黑" w:eastAsia="华文细黑"/>
          <w:sz w:val="24"/>
          <w:szCs w:val="24"/>
        </w:rPr>
      </w:pPr>
    </w:p>
    <w:p w14:paraId="5E5CE89D">
      <w:pPr>
        <w:ind w:firstLine="199" w:firstLineChars="95"/>
        <w:jc w:val="center"/>
        <w:rPr>
          <w:sz w:val="21"/>
        </w:rPr>
      </w:pPr>
      <w:r>
        <w:rPr>
          <w:rFonts w:hint="eastAsia" w:ascii="华文细黑" w:hAnsi="华文细黑" w:eastAsia="华文细黑"/>
          <w:sz w:val="21"/>
          <w:szCs w:val="21"/>
        </w:rPr>
        <w:t>图2.1</w:t>
      </w:r>
      <w:r>
        <w:rPr>
          <w:rFonts w:hint="eastAsia" w:ascii="华文细黑" w:hAnsi="华文细黑" w:eastAsia="华文细黑"/>
          <w:sz w:val="21"/>
          <w:szCs w:val="21"/>
          <w:lang w:val="en-US" w:eastAsia="zh-CN"/>
        </w:rPr>
        <w:t>0</w:t>
      </w:r>
      <w:r>
        <w:rPr>
          <w:rFonts w:hint="eastAsia" w:ascii="华文细黑" w:hAnsi="华文细黑" w:eastAsia="华文细黑"/>
          <w:sz w:val="21"/>
          <w:szCs w:val="21"/>
        </w:rPr>
        <w:t xml:space="preserve"> 实验教学示范中心校企合作流程</w:t>
      </w:r>
    </w:p>
    <w:p w14:paraId="2750CD0B">
      <w:pPr>
        <w:widowControl/>
        <w:spacing w:before="75" w:after="75" w:line="400" w:lineRule="exact"/>
        <w:ind w:firstLine="480"/>
        <w:jc w:val="left"/>
        <w:rPr>
          <w:rFonts w:ascii="华文细黑" w:hAnsi="华文细黑" w:eastAsia="华文细黑" w:cs="宋体"/>
          <w:color w:val="000000"/>
          <w:kern w:val="0"/>
          <w:sz w:val="24"/>
          <w:szCs w:val="24"/>
        </w:rPr>
      </w:pPr>
    </w:p>
    <w:p w14:paraId="1FDBC2F5">
      <w:pPr>
        <w:spacing w:line="300" w:lineRule="auto"/>
        <w:ind w:firstLine="480"/>
        <w:rPr>
          <w:rFonts w:ascii="华文细黑" w:hAnsi="华文细黑" w:eastAsia="华文细黑"/>
          <w:sz w:val="24"/>
          <w:szCs w:val="24"/>
        </w:rPr>
      </w:pPr>
    </w:p>
    <w:p w14:paraId="6239577D">
      <w:pPr>
        <w:spacing w:line="300" w:lineRule="auto"/>
        <w:ind w:firstLine="560"/>
        <w:jc w:val="center"/>
        <w:rPr>
          <w:rFonts w:ascii="华文细黑" w:hAnsi="华文细黑" w:eastAsia="华文细黑"/>
          <w:szCs w:val="21"/>
        </w:rPr>
        <w:sectPr>
          <w:headerReference r:id="rId15" w:type="default"/>
          <w:pgSz w:w="11906" w:h="16838"/>
          <w:pgMar w:top="1440" w:right="1800" w:bottom="1440" w:left="1800" w:header="851" w:footer="992" w:gutter="0"/>
          <w:pgNumType w:fmt="decimal"/>
          <w:cols w:space="425" w:num="1"/>
          <w:docGrid w:type="lines" w:linePitch="312" w:charSpace="0"/>
        </w:sectPr>
      </w:pPr>
    </w:p>
    <w:p w14:paraId="41A735C6">
      <w:pPr>
        <w:tabs>
          <w:tab w:val="left" w:pos="7380"/>
        </w:tabs>
        <w:ind w:firstLine="480"/>
        <w:rPr>
          <w:rFonts w:ascii="宋体" w:hAnsi="宋体" w:cs="宋体"/>
          <w:color w:val="000000"/>
          <w:kern w:val="0"/>
          <w:sz w:val="24"/>
        </w:rPr>
      </w:pPr>
      <w:r>
        <w:rPr>
          <w:rFonts w:ascii="黑体" w:eastAsia="黑体"/>
          <w:sz w:val="30"/>
        </w:rPr>
        <w:br w:type="page"/>
      </w:r>
    </w:p>
    <w:p w14:paraId="2FECA98A">
      <w:pPr>
        <w:widowControl/>
        <w:ind w:firstLine="480"/>
        <w:jc w:val="left"/>
        <w:rPr>
          <w:rFonts w:ascii="宋体" w:hAnsi="宋体" w:cs="宋体"/>
          <w:color w:val="000000"/>
          <w:kern w:val="0"/>
          <w:sz w:val="24"/>
        </w:rPr>
      </w:pPr>
      <w:r>
        <w:rPr>
          <w:rFonts w:ascii="宋体" w:hAnsi="宋体" w:cs="宋体"/>
          <w:color w:val="000000"/>
          <w:kern w:val="0"/>
          <w:sz w:val="24"/>
        </w:rPr>
        <w:br w:type="page"/>
      </w:r>
    </w:p>
    <w:p w14:paraId="724B3F5B">
      <w:pPr>
        <w:spacing w:line="460" w:lineRule="exact"/>
        <w:ind w:firstLine="1120" w:firstLineChars="400"/>
        <w:rPr>
          <w:rFonts w:ascii="楷体_GB2312" w:eastAsia="楷体_GB2312"/>
          <w:szCs w:val="28"/>
        </w:rPr>
      </w:pPr>
    </w:p>
    <w:sectPr>
      <w:headerReference r:id="rId1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华文新魏">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幼圆">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MS PMincho">
    <w:altName w:val="Yu Gothic UI"/>
    <w:panose1 w:val="02020600040205080304"/>
    <w:charset w:val="80"/>
    <w:family w:val="roma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FZXBSJW--GB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A7DBF">
    <w:pPr>
      <w:pStyle w:val="14"/>
      <w:ind w:firstLine="360"/>
      <w:jc w:val="center"/>
    </w:pPr>
  </w:p>
  <w:p w14:paraId="56772B29">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D063E">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8D4AD">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66AF7">
    <w:pPr>
      <w:pStyle w:val="14"/>
      <w:ind w:firstLine="360"/>
    </w:pPr>
    <w:r>
      <w:rPr>
        <w:sz w:val="18"/>
      </w:rPr>
      <w:pict>
        <v:shape id="_x0000_s2059" o:spid="_x0000_s205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1.25pt"/>
          <v:imagedata o:title=""/>
          <o:lock v:ext="edit" aspectratio="f"/>
          <v:textbox inset="0mm,0mm,0mm,0mm" style="mso-fit-shape-to-text:t;">
            <w:txbxContent>
              <w:p w14:paraId="432EB3F7">
                <w:pPr>
                  <w:pStyle w:val="1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7F758">
    <w:pPr>
      <w:pStyle w:val="14"/>
      <w:ind w:firstLine="360"/>
    </w:pPr>
    <w:r>
      <w:rPr>
        <w:sz w:val="18"/>
      </w:rPr>
      <w:pict>
        <v:shape id="_x0000_s2060" o:spid="_x0000_s206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weight="1.25pt"/>
          <v:imagedata o:title=""/>
          <o:lock v:ext="edit" aspectratio="f"/>
          <v:textbox inset="0mm,0mm,0mm,0mm" style="mso-fit-shape-to-text:t;">
            <w:txbxContent>
              <w:p w14:paraId="1EE39B16">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BF81B">
    <w:pPr>
      <w:pStyle w:val="14"/>
      <w:jc w:val="both"/>
    </w:pPr>
    <w:r>
      <w:rPr>
        <w:sz w:val="18"/>
      </w:rPr>
      <w:pict>
        <v:shape id="_x0000_s2061" o:spid="_x0000_s206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1.25pt"/>
          <v:imagedata o:title=""/>
          <o:lock v:ext="edit" aspectratio="f"/>
          <v:textbox inset="0mm,0mm,0mm,0mm" style="mso-fit-shape-to-text:t;">
            <w:txbxContent>
              <w:p w14:paraId="1435A0A4">
                <w:pPr>
                  <w:pStyle w:val="1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w:r>
    <w:r>
      <w:rPr>
        <w:sz w:val="18"/>
      </w:rP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1.25pt"/>
          <v:imagedata o:title=""/>
          <o:lock v:ext="edit" aspectratio="f"/>
          <v:textbox inset="0mm,0mm,0mm,0mm" style="mso-fit-shape-to-text:t;">
            <w:txbxContent>
              <w:p w14:paraId="6D450DB6">
                <w:pPr>
                  <w:ind w:left="0" w:leftChars="0" w:firstLine="0" w:firstLineChars="0"/>
                </w:pPr>
              </w:p>
            </w:txbxContent>
          </v:textbox>
        </v:shape>
      </w:pict>
    </w:r>
    <w:r>
      <w:rPr>
        <w:sz w:val="18"/>
      </w:rPr>
      <w:pict>
        <v:shape id="_x0000_s2056" o:spid="_x0000_s205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v:imagedata o:title=""/>
          <o:lock v:ext="edit" aspectratio="f"/>
          <v:textbox inset="0mm,0mm,0mm,0mm" style="mso-fit-shape-to-text:t;">
            <w:txbxContent>
              <w:p w14:paraId="4036EEA7">
                <w:pPr>
                  <w:pStyle w:val="14"/>
                  <w:rPr>
                    <w:rFonts w:hint="default" w:eastAsia="仿宋"/>
                    <w:lang w:val="en-US" w:eastAsia="zh-CN"/>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92E32">
    <w:pPr>
      <w:pStyle w:val="15"/>
      <w:pBdr>
        <w:bottom w:val="none" w:color="auto" w:sz="0" w:space="0"/>
      </w:pBdr>
      <w:ind w:firstLine="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86ED0">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C2872">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3560B">
    <w:pPr>
      <w:pStyle w:val="15"/>
      <w:ind w:firstLine="360"/>
      <w:rPr>
        <w:rFonts w:ascii="微软雅黑" w:hAnsi="微软雅黑" w:eastAsia="微软雅黑"/>
      </w:rPr>
    </w:pPr>
    <w:r>
      <w:rPr>
        <w:rFonts w:hint="eastAsia" w:ascii="微软雅黑" w:hAnsi="微软雅黑" w:eastAsia="微软雅黑"/>
      </w:rPr>
      <w:t>第二部分 国家级实验教学中心管理工作制度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CABE3">
    <w:pPr>
      <w:pStyle w:val="15"/>
      <w:ind w:firstLine="360"/>
      <w:rPr>
        <w:rFonts w:ascii="微软雅黑" w:hAnsi="微软雅黑" w:eastAsia="微软雅黑"/>
      </w:rPr>
    </w:pPr>
    <w:r>
      <w:rPr>
        <w:rFonts w:hint="eastAsia" w:ascii="微软雅黑" w:hAnsi="微软雅黑" w:eastAsia="微软雅黑"/>
      </w:rPr>
      <w:t>第三部分 国家级实验教学中心标准工作流程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8D37D">
    <w:pPr>
      <w:pStyle w:val="15"/>
      <w:ind w:firstLine="360"/>
      <w:rPr>
        <w:rFonts w:ascii="微软雅黑" w:hAnsi="微软雅黑" w:eastAsia="微软雅黑"/>
      </w:rPr>
    </w:pPr>
    <w:r>
      <w:rPr>
        <w:rFonts w:hint="eastAsia" w:ascii="微软雅黑" w:hAnsi="微软雅黑" w:eastAsia="微软雅黑"/>
      </w:rPr>
      <w:t>第四部分 上海商学院实验教学示范中心相关表单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30E1"/>
    <w:rsid w:val="000134DF"/>
    <w:rsid w:val="00014EDB"/>
    <w:rsid w:val="00027C9B"/>
    <w:rsid w:val="00031361"/>
    <w:rsid w:val="00061E70"/>
    <w:rsid w:val="00083DBA"/>
    <w:rsid w:val="000B627E"/>
    <w:rsid w:val="000F6D20"/>
    <w:rsid w:val="0013562A"/>
    <w:rsid w:val="001D2D77"/>
    <w:rsid w:val="00201325"/>
    <w:rsid w:val="002442B6"/>
    <w:rsid w:val="002448F9"/>
    <w:rsid w:val="00261B8F"/>
    <w:rsid w:val="00274E26"/>
    <w:rsid w:val="002A16F1"/>
    <w:rsid w:val="002E19B7"/>
    <w:rsid w:val="00375595"/>
    <w:rsid w:val="00391B1C"/>
    <w:rsid w:val="003A65EC"/>
    <w:rsid w:val="003E2637"/>
    <w:rsid w:val="003E54B8"/>
    <w:rsid w:val="003F0B3A"/>
    <w:rsid w:val="00404167"/>
    <w:rsid w:val="00434CAB"/>
    <w:rsid w:val="0047105B"/>
    <w:rsid w:val="004730E1"/>
    <w:rsid w:val="00487B27"/>
    <w:rsid w:val="004B7B0B"/>
    <w:rsid w:val="00506847"/>
    <w:rsid w:val="00533E05"/>
    <w:rsid w:val="005758E6"/>
    <w:rsid w:val="00625B4F"/>
    <w:rsid w:val="00663651"/>
    <w:rsid w:val="006C222C"/>
    <w:rsid w:val="007007A6"/>
    <w:rsid w:val="007373EF"/>
    <w:rsid w:val="00740128"/>
    <w:rsid w:val="00757B9E"/>
    <w:rsid w:val="007642B3"/>
    <w:rsid w:val="007916DB"/>
    <w:rsid w:val="007A718C"/>
    <w:rsid w:val="007C0895"/>
    <w:rsid w:val="00804544"/>
    <w:rsid w:val="0083022C"/>
    <w:rsid w:val="00855264"/>
    <w:rsid w:val="0089049D"/>
    <w:rsid w:val="008A3901"/>
    <w:rsid w:val="008D7560"/>
    <w:rsid w:val="0093215E"/>
    <w:rsid w:val="00956604"/>
    <w:rsid w:val="00974AAC"/>
    <w:rsid w:val="00976FEC"/>
    <w:rsid w:val="009A5810"/>
    <w:rsid w:val="009B3D71"/>
    <w:rsid w:val="009E5CBB"/>
    <w:rsid w:val="00A6737A"/>
    <w:rsid w:val="00A80FE9"/>
    <w:rsid w:val="00A95383"/>
    <w:rsid w:val="00AE036D"/>
    <w:rsid w:val="00B31BD3"/>
    <w:rsid w:val="00B57EEF"/>
    <w:rsid w:val="00B93062"/>
    <w:rsid w:val="00BC670F"/>
    <w:rsid w:val="00BE5849"/>
    <w:rsid w:val="00C602B2"/>
    <w:rsid w:val="00C63B5F"/>
    <w:rsid w:val="00C80A90"/>
    <w:rsid w:val="00C83D79"/>
    <w:rsid w:val="00CA137F"/>
    <w:rsid w:val="00D6290E"/>
    <w:rsid w:val="00D65762"/>
    <w:rsid w:val="00D810A3"/>
    <w:rsid w:val="00DB1512"/>
    <w:rsid w:val="00E03098"/>
    <w:rsid w:val="00E05780"/>
    <w:rsid w:val="00E05A45"/>
    <w:rsid w:val="00E10600"/>
    <w:rsid w:val="00E15DA0"/>
    <w:rsid w:val="00E4104B"/>
    <w:rsid w:val="00E42A78"/>
    <w:rsid w:val="00EA296B"/>
    <w:rsid w:val="00F03343"/>
    <w:rsid w:val="00F4046F"/>
    <w:rsid w:val="00F66B45"/>
    <w:rsid w:val="00F96A9F"/>
    <w:rsid w:val="02A227A1"/>
    <w:rsid w:val="03A762C0"/>
    <w:rsid w:val="04C609C8"/>
    <w:rsid w:val="09631528"/>
    <w:rsid w:val="09F77876"/>
    <w:rsid w:val="0A690774"/>
    <w:rsid w:val="0B0571DD"/>
    <w:rsid w:val="0B5F05B2"/>
    <w:rsid w:val="0BA81FAC"/>
    <w:rsid w:val="0C175FAD"/>
    <w:rsid w:val="0C1E733C"/>
    <w:rsid w:val="0C474AE5"/>
    <w:rsid w:val="0C9413AC"/>
    <w:rsid w:val="0E2350DD"/>
    <w:rsid w:val="10563548"/>
    <w:rsid w:val="11BC387F"/>
    <w:rsid w:val="134D797D"/>
    <w:rsid w:val="1424570B"/>
    <w:rsid w:val="14EA24B1"/>
    <w:rsid w:val="156D4E90"/>
    <w:rsid w:val="17E4768B"/>
    <w:rsid w:val="1A287551"/>
    <w:rsid w:val="1E5A048F"/>
    <w:rsid w:val="1E981249"/>
    <w:rsid w:val="21AD6D40"/>
    <w:rsid w:val="25F211C5"/>
    <w:rsid w:val="26413EFB"/>
    <w:rsid w:val="2A5E151F"/>
    <w:rsid w:val="2AD03A9F"/>
    <w:rsid w:val="2AD0584D"/>
    <w:rsid w:val="2BD32BD0"/>
    <w:rsid w:val="2C9805ED"/>
    <w:rsid w:val="2D4B49A4"/>
    <w:rsid w:val="2D5664DE"/>
    <w:rsid w:val="2DB41456"/>
    <w:rsid w:val="2E9D638E"/>
    <w:rsid w:val="2EB21E3A"/>
    <w:rsid w:val="2EC851B9"/>
    <w:rsid w:val="2FD1009E"/>
    <w:rsid w:val="30CC6AB7"/>
    <w:rsid w:val="334943EF"/>
    <w:rsid w:val="33B71CA0"/>
    <w:rsid w:val="36F24055"/>
    <w:rsid w:val="37E40B8A"/>
    <w:rsid w:val="385C6972"/>
    <w:rsid w:val="38740160"/>
    <w:rsid w:val="393F076E"/>
    <w:rsid w:val="3A8A5A19"/>
    <w:rsid w:val="3A916DA7"/>
    <w:rsid w:val="3CA64660"/>
    <w:rsid w:val="3D0C0967"/>
    <w:rsid w:val="3F656A54"/>
    <w:rsid w:val="407D1B7C"/>
    <w:rsid w:val="40FC5196"/>
    <w:rsid w:val="41B43D41"/>
    <w:rsid w:val="421B33FA"/>
    <w:rsid w:val="42997141"/>
    <w:rsid w:val="42A653BA"/>
    <w:rsid w:val="43CF4853"/>
    <w:rsid w:val="44C304A5"/>
    <w:rsid w:val="45833790"/>
    <w:rsid w:val="46357180"/>
    <w:rsid w:val="475467CC"/>
    <w:rsid w:val="47BB36B5"/>
    <w:rsid w:val="481132D5"/>
    <w:rsid w:val="481334F1"/>
    <w:rsid w:val="4A6C0C97"/>
    <w:rsid w:val="4B157580"/>
    <w:rsid w:val="4E04568A"/>
    <w:rsid w:val="50CF63DD"/>
    <w:rsid w:val="51654692"/>
    <w:rsid w:val="53177C0E"/>
    <w:rsid w:val="550D751A"/>
    <w:rsid w:val="56336B0D"/>
    <w:rsid w:val="57087F99"/>
    <w:rsid w:val="5895585D"/>
    <w:rsid w:val="595E0345"/>
    <w:rsid w:val="59627FFA"/>
    <w:rsid w:val="599C197F"/>
    <w:rsid w:val="59CF1242"/>
    <w:rsid w:val="5B8A0C0A"/>
    <w:rsid w:val="5CF52D6E"/>
    <w:rsid w:val="5EC32914"/>
    <w:rsid w:val="5F6E6E08"/>
    <w:rsid w:val="60EE1FAE"/>
    <w:rsid w:val="614E5143"/>
    <w:rsid w:val="61E33ADD"/>
    <w:rsid w:val="621767B8"/>
    <w:rsid w:val="630272DB"/>
    <w:rsid w:val="631D6B7A"/>
    <w:rsid w:val="64E21E2A"/>
    <w:rsid w:val="64FE29DC"/>
    <w:rsid w:val="650224CC"/>
    <w:rsid w:val="650F1C13"/>
    <w:rsid w:val="65BC6B1F"/>
    <w:rsid w:val="6759214B"/>
    <w:rsid w:val="678F4329"/>
    <w:rsid w:val="684D3A5E"/>
    <w:rsid w:val="696A4AE4"/>
    <w:rsid w:val="69717C20"/>
    <w:rsid w:val="69BE2739"/>
    <w:rsid w:val="6A454ACF"/>
    <w:rsid w:val="6A627569"/>
    <w:rsid w:val="6BD62DA8"/>
    <w:rsid w:val="6CC10EBE"/>
    <w:rsid w:val="6CFE7B44"/>
    <w:rsid w:val="6D21370B"/>
    <w:rsid w:val="6F2A4AF9"/>
    <w:rsid w:val="6F6F4C02"/>
    <w:rsid w:val="70CE3BAA"/>
    <w:rsid w:val="715E6CDC"/>
    <w:rsid w:val="71FE04BF"/>
    <w:rsid w:val="736A5494"/>
    <w:rsid w:val="77585F7B"/>
    <w:rsid w:val="797A042B"/>
    <w:rsid w:val="7A5E5F9F"/>
    <w:rsid w:val="7AB26931"/>
    <w:rsid w:val="7BF22E42"/>
    <w:rsid w:val="7C7B2E38"/>
    <w:rsid w:val="7D733B0F"/>
    <w:rsid w:val="7F080287"/>
    <w:rsid w:val="7F207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Straight Connector 10"/>
        <o:r id="V:Rule2" type="connector" idref="#Straight Connector 11"/>
        <o:r id="V:Rule3" type="connector" idref="#Straight Connector 12"/>
        <o:r id="V:Rule4" type="connector" idref="#Straight Connector 13"/>
        <o:r id="V:Rule5" type="connector" idref="#Straight Connector 16"/>
        <o:r id="V:Rule6" type="connector" idref="#Straight Connector 19"/>
        <o:r id="V:Rule7" type="connector" idref="#Straight Connector 21"/>
        <o:r id="V:Rule8" type="connector" idref="#Straight Connector 22"/>
        <o:r id="V:Rule9" type="connector" idref="#Straight Connector 24"/>
        <o:r id="V:Rule10" type="connector" idref="#Straight Connector 296"/>
        <o:r id="V:Rule11" type="connector" idref="#Straight Connector 298"/>
        <o:r id="V:Rule12" type="connector" idref="#Straight Connector 27"/>
        <o:r id="V:Rule13" type="connector" idref="#Straight Connector 30"/>
        <o:r id="V:Rule14" type="connector" idref="#Straight Connector 33"/>
        <o:r id="V:Rule15" type="connector" idref="#Straight Connector 34"/>
        <o:r id="V:Rule16" type="connector" idref="#Straight Connector 36"/>
        <o:r id="V:Rule17" type="connector" idref="#Straight Connector 48"/>
        <o:r id="V:Rule18" type="connector" idref="#Straight Connector 52"/>
        <o:r id="V:Rule19" type="connector" idref="#Straight Connector 54"/>
        <o:r id="V:Rule20" type="connector" idref="#Straight Connector 56"/>
        <o:r id="V:Rule21" type="connector" idref="#Straight Connector 57"/>
        <o:r id="V:Rule22" type="connector" idref="#Straight Connector 58"/>
        <o:r id="V:Rule23" type="connector" idref="#Straight Connector 60"/>
        <o:r id="V:Rule24" type="connector" idref="#Straight Connector 61"/>
        <o:r id="V:Rule25" type="connector" idref="#Straight Connector 62"/>
        <o:r id="V:Rule26" type="connector" idref="#Straight Connector 63"/>
        <o:r id="V:Rule27" type="connector" idref="#Straight Connector 40"/>
        <o:r id="V:Rule28" type="connector" idref="#Straight Connector 42"/>
        <o:r id="V:Rule29" type="connector" idref="#Straight Connector 49"/>
        <o:r id="V:Rule30" type="connector" idref="#Straight Connector 51"/>
        <o:r id="V:Rule31" type="connector" idref="#Straight Connector 69"/>
        <o:r id="V:Rule32" type="connector" idref="#Straight Connector 71"/>
        <o:r id="V:Rule33" type="connector" idref="#Straight Connector 74"/>
        <o:r id="V:Rule34" type="connector" idref="#Straight Connector 76"/>
        <o:r id="V:Rule35" type="connector" idref="#Straight Connector 77"/>
        <o:r id="V:Rule36" type="connector" idref="#Straight Connector 78"/>
        <o:r id="V:Rule37" type="connector" idref="#Straight Connector 79"/>
        <o:r id="V:Rule38" type="connector" idref="#Straight Connector 82"/>
        <o:r id="V:Rule39" type="connector" idref="#Straight Connector 84"/>
        <o:r id="V:Rule40" type="connector" idref="#Straight Connector 86"/>
        <o:r id="V:Rule41" type="connector" idref="#Straight Connector 88"/>
        <o:r id="V:Rule42" type="connector" idref="#Straight Connector 89"/>
        <o:r id="V:Rule43" type="connector" idref="#Straight Connector 94"/>
        <o:r id="V:Rule44" type="connector" idref="#Straight Connector 95"/>
        <o:r id="V:Rule45" type="connector" idref="#Straight Connector 96"/>
        <o:r id="V:Rule46" type="connector" idref="#Straight Connector 97"/>
        <o:r id="V:Rule47" type="connector" idref="#Straight Connector 98"/>
        <o:r id="V:Rule48" type="connector" idref="#Straight Connector 99"/>
        <o:r id="V:Rule49" type="connector" idref="#Straight Connector 100"/>
        <o:r id="V:Rule50" type="connector" idref="#Straight Connector 101"/>
        <o:r id="V:Rule51" type="connector" idref="#Straight Connector 102"/>
        <o:r id="V:Rule52" type="connector" idref="#Straight Connector 104"/>
        <o:r id="V:Rule53" type="connector" idref="#Straight Connector 105"/>
        <o:r id="V:Rule54" type="connector" idref="#Straight Connector 106"/>
        <o:r id="V:Rule55" type="connector" idref="#Straight Connector 108"/>
        <o:r id="V:Rule56" type="connector" idref="#Straight Connector 147"/>
        <o:r id="V:Rule57" type="connector" idref="#Straight Connector 148"/>
        <o:r id="V:Rule58" type="connector" idref="#Straight Connector 149"/>
        <o:r id="V:Rule59" type="connector" idref="#Straight Connector 150"/>
        <o:r id="V:Rule60" type="connector" idref="#Straight Connector 155"/>
        <o:r id="V:Rule61" type="connector" idref="#Straight Connector 159"/>
        <o:r id="V:Rule62" type="connector" idref="#Straight Connector 162"/>
        <o:r id="V:Rule63" type="connector" idref="#Straight Connector 170"/>
        <o:r id="V:Rule64" type="connector" idref="#Straight Connector 171"/>
        <o:r id="V:Rule65" type="connector" idref="#Straight Connector 172"/>
        <o:r id="V:Rule66" type="connector" idref="#Straight Connector 173"/>
        <o:r id="V:Rule67" type="connector" idref="#Straight Connector 174"/>
        <o:r id="V:Rule68" type="connector" idref="#Straight Connector 185"/>
        <o:r id="V:Rule69" type="connector" idref="#Straight Connector 187"/>
        <o:r id="V:Rule70" type="connector" idref="#Straight Connector 189"/>
        <o:r id="V:Rule71" type="connector" idref="#Straight Connector 177"/>
        <o:r id="V:Rule72" type="connector" idref="#Straight Connector 179"/>
        <o:r id="V:Rule73" type="connector" idref="#Straight Connector 182"/>
        <o:r id="V:Rule74" type="connector" idref="#Straight Connector 184"/>
        <o:r id="V:Rule75" type="connector" idref="#Straight Connector 183"/>
        <o:r id="V:Rule76" type="connector" idref="#Straight Connector 192"/>
        <o:r id="V:Rule77" type="connector" idref="#Straight Connector 194"/>
        <o:r id="V:Rule78" type="connector" idref="#Straight Connector 196"/>
        <o:r id="V:Rule79" type="connector" idref="#Straight Connector 199"/>
        <o:r id="V:Rule80" type="connector" idref="#Straight Connector 201"/>
        <o:r id="V:Rule81" type="connector" idref="#Straight Connector 202"/>
        <o:r id="V:Rule82" type="connector" idref="#Straight Connector 205"/>
        <o:r id="V:Rule83" type="connector" idref="#Straight Connector 209"/>
        <o:r id="V:Rule84" type="connector" idref="#Straight Connector 211"/>
        <o:r id="V:Rule85" type="connector" idref="#Straight Connector 212"/>
        <o:r id="V:Rule86" type="connector" idref="#Straight Connector 214"/>
        <o:r id="V:Rule87" type="connector" idref="#Straight Connector 216"/>
        <o:r id="V:Rule88" type="connector" idref="#Straight Connector 218"/>
        <o:r id="V:Rule89" type="connector" idref="#Straight Connector 220"/>
        <o:r id="V:Rule90" type="connector" idref="#Straight Connector 222"/>
        <o:r id="V:Rule91" type="connector" idref="#Straight Connector 224"/>
        <o:r id="V:Rule92" type="connector" idref="#Straight Connector 227"/>
        <o:r id="V:Rule93" type="connector" idref="#Straight Connector 228"/>
        <o:r id="V:Rule94" type="connector" idref="#Straight Connector 229"/>
        <o:r id="V:Rule95" type="connector" idref="#Straight Connector 233"/>
        <o:r id="V:Rule96" type="connector" idref="#Straight Connector 235"/>
        <o:r id="V:Rule97" type="connector" idref="#Straight Connector 237"/>
        <o:r id="V:Rule98" type="connector" idref="#Straight Connector 239"/>
        <o:r id="V:Rule99" type="connector" idref="#Straight Connector 281"/>
        <o:r id="V:Rule100" type="connector" idref="#Straight Connector 282"/>
        <o:r id="V:Rule101" type="connector" idref="#Straight Connector 283"/>
        <o:r id="V:Rule102" type="connector" idref="#Straight Connector 284"/>
        <o:r id="V:Rule103" type="connector" idref="#Straight Connector 286"/>
        <o:r id="V:Rule104" type="connector" idref="#Straight Connector 288"/>
        <o:r id="V:Rule105" type="connector" idref="#Straight Connector 290"/>
        <o:r id="V:Rule106" type="connector" idref="#Straight Connector 291"/>
        <o:r id="V:Rule107" type="connector" idref="#Straight Connector 29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nhideWhenUsed="0" w:uiPriority="0"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仿宋" w:cs="黑体"/>
      <w:kern w:val="2"/>
      <w:sz w:val="28"/>
      <w:szCs w:val="22"/>
      <w:lang w:val="en-US" w:eastAsia="zh-CN" w:bidi="ar-SA"/>
    </w:rPr>
  </w:style>
  <w:style w:type="paragraph" w:styleId="2">
    <w:name w:val="heading 1"/>
    <w:basedOn w:val="1"/>
    <w:next w:val="1"/>
    <w:link w:val="34"/>
    <w:qFormat/>
    <w:uiPriority w:val="0"/>
    <w:pPr>
      <w:keepNext/>
      <w:keepLines/>
      <w:ind w:firstLine="0" w:firstLineChars="0"/>
      <w:outlineLvl w:val="0"/>
    </w:pPr>
    <w:rPr>
      <w:rFonts w:eastAsia="黑体"/>
      <w:b/>
      <w:bCs/>
      <w:kern w:val="44"/>
      <w:szCs w:val="44"/>
    </w:rPr>
  </w:style>
  <w:style w:type="paragraph" w:styleId="3">
    <w:name w:val="heading 2"/>
    <w:basedOn w:val="1"/>
    <w:next w:val="1"/>
    <w:link w:val="36"/>
    <w:unhideWhenUsed/>
    <w:qFormat/>
    <w:uiPriority w:val="9"/>
    <w:pPr>
      <w:keepNext/>
      <w:keepLines/>
      <w:ind w:firstLine="0" w:firstLineChars="0"/>
      <w:outlineLvl w:val="1"/>
    </w:pPr>
    <w:rPr>
      <w:rFonts w:ascii="Cambria" w:hAnsi="Cambria" w:eastAsia="楷体"/>
      <w:b/>
      <w:bCs/>
      <w:szCs w:val="32"/>
    </w:rPr>
  </w:style>
  <w:style w:type="paragraph" w:styleId="4">
    <w:name w:val="heading 3"/>
    <w:basedOn w:val="1"/>
    <w:next w:val="1"/>
    <w:link w:val="3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1"/>
    <w:unhideWhenUsed/>
    <w:qFormat/>
    <w:uiPriority w:val="9"/>
    <w:pPr>
      <w:keepNext/>
      <w:keepLines/>
      <w:spacing w:before="280" w:after="290" w:line="376" w:lineRule="auto"/>
      <w:outlineLvl w:val="3"/>
    </w:pPr>
    <w:rPr>
      <w:rFonts w:ascii="Cambria" w:hAnsi="Cambria"/>
      <w:b/>
      <w:bCs/>
      <w:szCs w:val="28"/>
    </w:rPr>
  </w:style>
  <w:style w:type="character" w:default="1" w:styleId="27">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uiPriority w:val="39"/>
    <w:pPr>
      <w:ind w:left="2520" w:leftChars="1200"/>
    </w:pPr>
  </w:style>
  <w:style w:type="paragraph" w:styleId="7">
    <w:name w:val="Document Map"/>
    <w:basedOn w:val="1"/>
    <w:link w:val="37"/>
    <w:semiHidden/>
    <w:unhideWhenUsed/>
    <w:uiPriority w:val="99"/>
    <w:rPr>
      <w:rFonts w:ascii="宋体"/>
      <w:sz w:val="18"/>
      <w:szCs w:val="18"/>
    </w:rPr>
  </w:style>
  <w:style w:type="paragraph" w:styleId="8">
    <w:name w:val="Body Text"/>
    <w:basedOn w:val="1"/>
    <w:link w:val="40"/>
    <w:uiPriority w:val="0"/>
    <w:pPr>
      <w:jc w:val="center"/>
    </w:pPr>
    <w:rPr>
      <w:rFonts w:ascii="Times New Roman" w:hAnsi="Times New Roman" w:eastAsia="楷体_GB2312" w:cs="Times New Roman"/>
      <w:szCs w:val="24"/>
    </w:rPr>
  </w:style>
  <w:style w:type="paragraph" w:styleId="9">
    <w:name w:val="toc 5"/>
    <w:basedOn w:val="1"/>
    <w:next w:val="1"/>
    <w:unhideWhenUsed/>
    <w:uiPriority w:val="39"/>
    <w:pPr>
      <w:ind w:left="1680" w:leftChars="800"/>
    </w:pPr>
  </w:style>
  <w:style w:type="paragraph" w:styleId="10">
    <w:name w:val="toc 3"/>
    <w:basedOn w:val="1"/>
    <w:next w:val="1"/>
    <w:unhideWhenUsed/>
    <w:uiPriority w:val="39"/>
    <w:pPr>
      <w:ind w:left="840" w:leftChars="400"/>
    </w:pPr>
  </w:style>
  <w:style w:type="paragraph" w:styleId="11">
    <w:name w:val="Plain Text"/>
    <w:basedOn w:val="1"/>
    <w:link w:val="33"/>
    <w:uiPriority w:val="0"/>
    <w:pPr>
      <w:widowControl/>
      <w:spacing w:before="75" w:after="75"/>
      <w:jc w:val="left"/>
    </w:pPr>
    <w:rPr>
      <w:rFonts w:ascii="宋体" w:hAnsi="宋体" w:cs="宋体"/>
      <w:kern w:val="0"/>
      <w:sz w:val="24"/>
      <w:szCs w:val="24"/>
    </w:rPr>
  </w:style>
  <w:style w:type="paragraph" w:styleId="12">
    <w:name w:val="toc 8"/>
    <w:basedOn w:val="1"/>
    <w:next w:val="1"/>
    <w:unhideWhenUsed/>
    <w:uiPriority w:val="39"/>
    <w:pPr>
      <w:ind w:left="2940" w:leftChars="1400"/>
    </w:pPr>
  </w:style>
  <w:style w:type="paragraph" w:styleId="13">
    <w:name w:val="Balloon Text"/>
    <w:basedOn w:val="1"/>
    <w:link w:val="30"/>
    <w:semiHidden/>
    <w:unhideWhenUsed/>
    <w:uiPriority w:val="99"/>
    <w:rPr>
      <w:sz w:val="18"/>
      <w:szCs w:val="18"/>
    </w:rPr>
  </w:style>
  <w:style w:type="paragraph" w:styleId="14">
    <w:name w:val="footer"/>
    <w:basedOn w:val="1"/>
    <w:link w:val="32"/>
    <w:unhideWhenUsed/>
    <w:uiPriority w:val="99"/>
    <w:pPr>
      <w:tabs>
        <w:tab w:val="center" w:pos="4153"/>
        <w:tab w:val="right" w:pos="8306"/>
      </w:tabs>
      <w:snapToGrid w:val="0"/>
      <w:jc w:val="left"/>
    </w:pPr>
    <w:rPr>
      <w:sz w:val="18"/>
      <w:szCs w:val="18"/>
    </w:rPr>
  </w:style>
  <w:style w:type="paragraph" w:styleId="15">
    <w:name w:val="header"/>
    <w:basedOn w:val="1"/>
    <w:link w:val="31"/>
    <w:unhideWhenUsed/>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iPriority w:val="39"/>
    <w:pPr>
      <w:tabs>
        <w:tab w:val="right" w:leader="dot" w:pos="8296"/>
      </w:tabs>
    </w:pPr>
    <w:rPr>
      <w:rFonts w:ascii="宋体" w:hAnsi="宋体" w:cs="宋体"/>
      <w:b/>
      <w:spacing w:val="-6"/>
      <w:kern w:val="0"/>
      <w:sz w:val="24"/>
      <w:szCs w:val="24"/>
    </w:rPr>
  </w:style>
  <w:style w:type="paragraph" w:styleId="17">
    <w:name w:val="toc 4"/>
    <w:basedOn w:val="1"/>
    <w:next w:val="1"/>
    <w:unhideWhenUsed/>
    <w:uiPriority w:val="39"/>
    <w:pPr>
      <w:ind w:left="1260" w:leftChars="600"/>
    </w:pPr>
  </w:style>
  <w:style w:type="paragraph" w:styleId="18">
    <w:name w:val="Subtitle"/>
    <w:basedOn w:val="1"/>
    <w:next w:val="1"/>
    <w:link w:val="38"/>
    <w:qFormat/>
    <w:uiPriority w:val="0"/>
    <w:pPr>
      <w:spacing w:before="240" w:after="60" w:line="312" w:lineRule="auto"/>
      <w:jc w:val="center"/>
      <w:outlineLvl w:val="1"/>
    </w:pPr>
    <w:rPr>
      <w:rFonts w:ascii="Cambria" w:hAnsi="Cambria" w:eastAsia="黑体" w:cs="Times New Roman"/>
      <w:b/>
      <w:bCs/>
      <w:kern w:val="28"/>
      <w:sz w:val="32"/>
      <w:szCs w:val="32"/>
    </w:rPr>
  </w:style>
  <w:style w:type="paragraph" w:styleId="19">
    <w:name w:val="toc 6"/>
    <w:basedOn w:val="1"/>
    <w:next w:val="1"/>
    <w:unhideWhenUsed/>
    <w:uiPriority w:val="39"/>
    <w:pPr>
      <w:ind w:left="2100" w:leftChars="1000"/>
    </w:pPr>
  </w:style>
  <w:style w:type="paragraph" w:styleId="20">
    <w:name w:val="Body Text Indent 3"/>
    <w:basedOn w:val="1"/>
    <w:link w:val="42"/>
    <w:uiPriority w:val="0"/>
    <w:pPr>
      <w:spacing w:after="120"/>
      <w:ind w:left="420" w:leftChars="200"/>
    </w:pPr>
    <w:rPr>
      <w:rFonts w:ascii="Times New Roman" w:hAnsi="Times New Roman" w:cs="Times New Roman"/>
      <w:sz w:val="16"/>
      <w:szCs w:val="16"/>
    </w:rPr>
  </w:style>
  <w:style w:type="paragraph" w:styleId="21">
    <w:name w:val="toc 2"/>
    <w:basedOn w:val="1"/>
    <w:next w:val="1"/>
    <w:unhideWhenUsed/>
    <w:uiPriority w:val="39"/>
    <w:pPr>
      <w:tabs>
        <w:tab w:val="right" w:leader="dot" w:pos="8296"/>
      </w:tabs>
      <w:spacing w:line="400" w:lineRule="exact"/>
      <w:ind w:left="420" w:leftChars="200"/>
    </w:pPr>
  </w:style>
  <w:style w:type="paragraph" w:styleId="22">
    <w:name w:val="toc 9"/>
    <w:basedOn w:val="1"/>
    <w:next w:val="1"/>
    <w:unhideWhenUsed/>
    <w:uiPriority w:val="39"/>
    <w:pPr>
      <w:ind w:left="3360" w:leftChars="1600"/>
    </w:pPr>
  </w:style>
  <w:style w:type="paragraph" w:styleId="23">
    <w:name w:val="HTML Preformatted"/>
    <w:basedOn w:val="1"/>
    <w:link w:val="43"/>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Times New Roman"/>
      <w:kern w:val="0"/>
      <w:sz w:val="20"/>
      <w:szCs w:val="20"/>
    </w:rPr>
  </w:style>
  <w:style w:type="paragraph" w:styleId="2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5">
    <w:name w:val="Title"/>
    <w:basedOn w:val="1"/>
    <w:next w:val="1"/>
    <w:link w:val="35"/>
    <w:qFormat/>
    <w:uiPriority w:val="0"/>
    <w:pPr>
      <w:jc w:val="center"/>
      <w:outlineLvl w:val="0"/>
    </w:pPr>
    <w:rPr>
      <w:rFonts w:ascii="Cambria" w:hAnsi="Cambria" w:eastAsia="黑体" w:cs="Times New Roman"/>
      <w:b/>
      <w:bCs/>
      <w:sz w:val="32"/>
      <w:szCs w:val="32"/>
    </w:rPr>
  </w:style>
  <w:style w:type="character" w:styleId="28">
    <w:name w:val="Hyperlink"/>
    <w:unhideWhenUsed/>
    <w:qFormat/>
    <w:uiPriority w:val="99"/>
    <w:rPr>
      <w:color w:val="0000FF"/>
      <w:u w:val="single"/>
    </w:rPr>
  </w:style>
  <w:style w:type="paragraph" w:customStyle="1" w:styleId="29">
    <w:name w:val="TOC 标题1"/>
    <w:basedOn w:val="2"/>
    <w:next w:val="1"/>
    <w:unhideWhenUsed/>
    <w:qFormat/>
    <w:uiPriority w:val="39"/>
    <w:pPr>
      <w:widowControl/>
      <w:spacing w:before="480" w:line="276" w:lineRule="auto"/>
      <w:jc w:val="left"/>
      <w:outlineLvl w:val="9"/>
    </w:pPr>
    <w:rPr>
      <w:rFonts w:ascii="Cambria" w:hAnsi="Cambria"/>
      <w:color w:val="365F90"/>
      <w:kern w:val="0"/>
      <w:szCs w:val="28"/>
    </w:rPr>
  </w:style>
  <w:style w:type="character" w:customStyle="1" w:styleId="30">
    <w:name w:val="批注框文本 Char"/>
    <w:link w:val="13"/>
    <w:uiPriority w:val="99"/>
    <w:rPr>
      <w:sz w:val="18"/>
      <w:szCs w:val="18"/>
    </w:rPr>
  </w:style>
  <w:style w:type="character" w:customStyle="1" w:styleId="31">
    <w:name w:val="页眉 Char"/>
    <w:link w:val="15"/>
    <w:uiPriority w:val="99"/>
    <w:rPr>
      <w:sz w:val="18"/>
      <w:szCs w:val="18"/>
    </w:rPr>
  </w:style>
  <w:style w:type="character" w:customStyle="1" w:styleId="32">
    <w:name w:val="页脚 Char"/>
    <w:link w:val="14"/>
    <w:qFormat/>
    <w:uiPriority w:val="99"/>
    <w:rPr>
      <w:sz w:val="18"/>
      <w:szCs w:val="18"/>
    </w:rPr>
  </w:style>
  <w:style w:type="character" w:customStyle="1" w:styleId="33">
    <w:name w:val="纯文本 Char"/>
    <w:link w:val="11"/>
    <w:qFormat/>
    <w:uiPriority w:val="0"/>
    <w:rPr>
      <w:rFonts w:ascii="宋体" w:hAnsi="宋体" w:eastAsia="宋体" w:cs="宋体"/>
      <w:kern w:val="0"/>
      <w:sz w:val="24"/>
      <w:szCs w:val="24"/>
    </w:rPr>
  </w:style>
  <w:style w:type="character" w:customStyle="1" w:styleId="34">
    <w:name w:val="标题 1 Char"/>
    <w:link w:val="2"/>
    <w:qFormat/>
    <w:uiPriority w:val="0"/>
    <w:rPr>
      <w:rFonts w:ascii="Calibri" w:hAnsi="Calibri" w:eastAsia="黑体" w:cs="黑体"/>
      <w:b/>
      <w:bCs/>
      <w:kern w:val="44"/>
      <w:sz w:val="28"/>
      <w:szCs w:val="44"/>
    </w:rPr>
  </w:style>
  <w:style w:type="character" w:customStyle="1" w:styleId="35">
    <w:name w:val="标题 Char"/>
    <w:link w:val="25"/>
    <w:uiPriority w:val="0"/>
    <w:rPr>
      <w:rFonts w:ascii="Cambria" w:hAnsi="Cambria" w:eastAsia="黑体"/>
      <w:b/>
      <w:bCs/>
      <w:kern w:val="2"/>
      <w:sz w:val="32"/>
      <w:szCs w:val="32"/>
    </w:rPr>
  </w:style>
  <w:style w:type="character" w:customStyle="1" w:styleId="36">
    <w:name w:val="标题 2 Char"/>
    <w:link w:val="3"/>
    <w:qFormat/>
    <w:uiPriority w:val="9"/>
    <w:rPr>
      <w:rFonts w:ascii="Cambria" w:hAnsi="Cambria" w:eastAsia="楷体" w:cs="黑体"/>
      <w:b/>
      <w:bCs/>
      <w:kern w:val="2"/>
      <w:sz w:val="28"/>
      <w:szCs w:val="32"/>
    </w:rPr>
  </w:style>
  <w:style w:type="character" w:customStyle="1" w:styleId="37">
    <w:name w:val="文档结构图 Char"/>
    <w:link w:val="7"/>
    <w:qFormat/>
    <w:uiPriority w:val="99"/>
    <w:rPr>
      <w:rFonts w:ascii="宋体" w:eastAsia="宋体"/>
      <w:sz w:val="18"/>
      <w:szCs w:val="18"/>
    </w:rPr>
  </w:style>
  <w:style w:type="character" w:customStyle="1" w:styleId="38">
    <w:name w:val="副标题 Char"/>
    <w:link w:val="18"/>
    <w:qFormat/>
    <w:uiPriority w:val="0"/>
    <w:rPr>
      <w:rFonts w:ascii="Cambria" w:hAnsi="Cambria" w:eastAsia="黑体" w:cs="Times New Roman"/>
      <w:b/>
      <w:bCs/>
      <w:kern w:val="28"/>
      <w:sz w:val="32"/>
      <w:szCs w:val="32"/>
    </w:rPr>
  </w:style>
  <w:style w:type="character" w:customStyle="1" w:styleId="39">
    <w:name w:val="标题 3 Char"/>
    <w:link w:val="4"/>
    <w:qFormat/>
    <w:uiPriority w:val="9"/>
    <w:rPr>
      <w:b/>
      <w:bCs/>
      <w:sz w:val="32"/>
      <w:szCs w:val="32"/>
    </w:rPr>
  </w:style>
  <w:style w:type="character" w:customStyle="1" w:styleId="40">
    <w:name w:val="正文文本 Char"/>
    <w:link w:val="8"/>
    <w:qFormat/>
    <w:uiPriority w:val="0"/>
    <w:rPr>
      <w:rFonts w:ascii="Times New Roman" w:hAnsi="Times New Roman" w:eastAsia="楷体_GB2312" w:cs="Times New Roman"/>
      <w:szCs w:val="24"/>
    </w:rPr>
  </w:style>
  <w:style w:type="character" w:customStyle="1" w:styleId="41">
    <w:name w:val="标题 4 Char"/>
    <w:link w:val="5"/>
    <w:qFormat/>
    <w:uiPriority w:val="9"/>
    <w:rPr>
      <w:rFonts w:ascii="Cambria" w:hAnsi="Cambria" w:eastAsia="宋体" w:cs="黑体"/>
      <w:b/>
      <w:bCs/>
      <w:sz w:val="28"/>
      <w:szCs w:val="28"/>
    </w:rPr>
  </w:style>
  <w:style w:type="character" w:customStyle="1" w:styleId="42">
    <w:name w:val="正文文本缩进 3 Char"/>
    <w:link w:val="20"/>
    <w:uiPriority w:val="0"/>
    <w:rPr>
      <w:rFonts w:ascii="Times New Roman" w:hAnsi="Times New Roman" w:eastAsia="宋体" w:cs="Times New Roman"/>
      <w:sz w:val="16"/>
      <w:szCs w:val="16"/>
    </w:rPr>
  </w:style>
  <w:style w:type="character" w:customStyle="1" w:styleId="43">
    <w:name w:val="HTML 预设格式 Char"/>
    <w:link w:val="23"/>
    <w:qFormat/>
    <w:uiPriority w:val="0"/>
    <w:rPr>
      <w:rFonts w:ascii="黑体" w:hAnsi="Courier New" w:eastAsia="黑体" w:cs="Times New Roman"/>
      <w:kern w:val="0"/>
      <w:sz w:val="20"/>
      <w:szCs w:val="20"/>
    </w:rPr>
  </w:style>
  <w:style w:type="paragraph" w:customStyle="1" w:styleId="44">
    <w:name w:val="普通(网站)1"/>
    <w:basedOn w:val="1"/>
    <w:uiPriority w:val="0"/>
    <w:pPr>
      <w:widowControl/>
      <w:spacing w:before="100" w:beforeAutospacing="1" w:after="100" w:afterAutospacing="1"/>
      <w:jc w:val="left"/>
    </w:pPr>
    <w:rPr>
      <w:rFonts w:hint="eastAsia" w:ascii="宋体" w:hAnsi="宋体" w:cs="Times New Roman"/>
      <w:sz w:val="24"/>
      <w:szCs w:val="20"/>
    </w:rPr>
  </w:style>
  <w:style w:type="paragraph" w:styleId="45">
    <w:name w:val="No Spacing"/>
    <w:qFormat/>
    <w:uiPriority w:val="1"/>
    <w:pPr>
      <w:widowControl w:val="0"/>
      <w:jc w:val="both"/>
    </w:pPr>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9" textRotate="1"/>
    <customShpInfo spid="_x0000_s2060" textRotate="1"/>
    <customShpInfo spid="_x0000_s2061" textRotate="1"/>
    <customShpInfo spid="_x0000_s2055" textRotate="1"/>
    <customShpInfo spid="_x0000_s2056" textRotate="1"/>
    <customShpInfo spid="_x0000_s1026"/>
    <customShpInfo spid="_x0000_s1027"/>
    <customShpInfo spid="_x0000_s1335"/>
    <customShpInfo spid="_x0000_s1333"/>
    <customShpInfo spid="_x0000_s1334"/>
    <customShpInfo spid="_x0000_s1332"/>
    <customShpInfo spid="_x0000_s1339"/>
    <customShpInfo spid="_x0000_s1338"/>
    <customShpInfo spid="_x0000_s1337"/>
    <customShpInfo spid="_x0000_s1336"/>
    <customShpInfo spid="_x0000_s1342"/>
    <customShpInfo spid="_x0000_s1344"/>
    <customShpInfo spid="_x0000_s1340"/>
    <customShpInfo spid="_x0000_s1341"/>
    <customShpInfo spid="_x0000_s1343"/>
    <customShpInfo spid="_x0000_s1351"/>
    <customShpInfo spid="_x0000_s1350"/>
    <customShpInfo spid="_x0000_s1347"/>
    <customShpInfo spid="_x0000_s1353"/>
    <customShpInfo spid="_x0000_s1345"/>
    <customShpInfo spid="_x0000_s1352"/>
    <customShpInfo spid="_x0000_s1349"/>
    <customShpInfo spid="_x0000_s1346"/>
    <customShpInfo spid="_x0000_s1348"/>
    <customShpInfo spid="_x0000_s1359"/>
    <customShpInfo spid="_x0000_s1356"/>
    <customShpInfo spid="_x0000_s1354"/>
    <customShpInfo spid="_x0000_s1357"/>
    <customShpInfo spid="_x0000_s1355"/>
    <customShpInfo spid="_x0000_s1360"/>
    <customShpInfo spid="_x0000_s1362"/>
    <customShpInfo spid="_x0000_s1358"/>
    <customShpInfo spid="_x0000_s1364"/>
    <customShpInfo spid="_x0000_s1363"/>
    <customShpInfo spid="_x0000_s1361"/>
    <customShpInfo spid="_x0000_s1382"/>
    <customShpInfo spid="_x0000_s1388"/>
    <customShpInfo spid="_x0000_s1387"/>
    <customShpInfo spid="_x0000_s1386"/>
    <customShpInfo spid="_x0000_s1385"/>
    <customShpInfo spid="_x0000_s1384"/>
    <customShpInfo spid="_x0000_s1383"/>
    <customShpInfo spid="_x0000_s1365"/>
    <customShpInfo spid="_x0000_s1369"/>
    <customShpInfo spid="_x0000_s1366"/>
    <customShpInfo spid="_x0000_s1370"/>
    <customShpInfo spid="_x0000_s1368"/>
    <customShpInfo spid="_x0000_s1367"/>
    <customShpInfo spid="_x0000_s1379"/>
    <customShpInfo spid="_x0000_s1377"/>
    <customShpInfo spid="_x0000_s1375"/>
    <customShpInfo spid="_x0000_s1380"/>
    <customShpInfo spid="_x0000_s1371"/>
    <customShpInfo spid="_x0000_s1376"/>
    <customShpInfo spid="_x0000_s1374"/>
    <customShpInfo spid="_x0000_s1373"/>
    <customShpInfo spid="_x0000_s1372"/>
    <customShpInfo spid="_x0000_s1381"/>
    <customShpInfo spid="_x0000_s1378"/>
    <customShpInfo spid="_x0000_s1396"/>
    <customShpInfo spid="_x0000_s1395"/>
    <customShpInfo spid="_x0000_s1390"/>
    <customShpInfo spid="_x0000_s1389"/>
    <customShpInfo spid="_x0000_s1393"/>
    <customShpInfo spid="_x0000_s1391"/>
    <customShpInfo spid="_x0000_s1397"/>
    <customShpInfo spid="_x0000_s1394"/>
    <customShpInfo spid="_x0000_s1392"/>
    <customShpInfo spid="_x0000_s1400"/>
    <customShpInfo spid="_x0000_s1398"/>
    <customShpInfo spid="_x0000_s1401"/>
    <customShpInfo spid="_x0000_s1399"/>
    <customShpInfo spid="_x0000_s1402"/>
    <customShpInfo spid="_x0000_s1404"/>
    <customShpInfo spid="_x0000_s1403"/>
    <customShpInfo spid="_x0000_s1409"/>
    <customShpInfo spid="_x0000_s1407"/>
    <customShpInfo spid="_x0000_s1405"/>
    <customShpInfo spid="_x0000_s1408"/>
    <customShpInfo spid="_x0000_s1406"/>
    <customShpInfo spid="_x0000_s1427"/>
    <customShpInfo spid="_x0000_s1410"/>
    <customShpInfo spid="_x0000_s1419"/>
    <customShpInfo spid="_x0000_s1418"/>
    <customShpInfo spid="_x0000_s1417"/>
    <customShpInfo spid="_x0000_s1416"/>
    <customShpInfo spid="_x0000_s1411"/>
    <customShpInfo spid="_x0000_s1412"/>
    <customShpInfo spid="_x0000_s1414"/>
    <customShpInfo spid="_x0000_s1413"/>
    <customShpInfo spid="_x0000_s1415"/>
    <customShpInfo spid="_x0000_s1422"/>
    <customShpInfo spid="_x0000_s1421"/>
    <customShpInfo spid="_x0000_s1420"/>
    <customShpInfo spid="_x0000_s1423"/>
    <customShpInfo spid="_x0000_s1426"/>
    <customShpInfo spid="_x0000_s1424"/>
    <customShpInfo spid="_x0000_s1425"/>
    <customShpInfo spid="_x0000_s1429"/>
    <customShpInfo spid="_x0000_s1430"/>
    <customShpInfo spid="_x0000_s1428"/>
    <customShpInfo spid="_x0000_s1543"/>
    <customShpInfo spid="_x0000_s1559"/>
    <customShpInfo spid="_x0000_s1558"/>
    <customShpInfo spid="_x0000_s1557"/>
    <customShpInfo spid="_x0000_s1556"/>
    <customShpInfo spid="_x0000_s1546"/>
    <customShpInfo spid="_x0000_s1563"/>
    <customShpInfo spid="_x0000_s1570"/>
    <customShpInfo spid="_x0000_s1569"/>
    <customShpInfo spid="_x0000_s1564"/>
    <customShpInfo spid="_x0000_s1565"/>
    <customShpInfo spid="_x0000_s1566"/>
    <customShpInfo spid="_x0000_s1567"/>
    <customShpInfo spid="_x0000_s1576"/>
    <customShpInfo spid="_x0000_s1580"/>
    <customShpInfo spid="_x0000_s1579"/>
    <customShpInfo spid="_x0000_s1578"/>
    <customShpInfo spid="_x0000_s1577"/>
    <customShpInfo spid="_x0000_s1573"/>
    <customShpInfo spid="_x0000_s1575"/>
    <customShpInfo spid="_x0000_s1574"/>
    <customShpInfo spid="_x0000_s1572"/>
    <customShpInfo spid="_x0000_s1608"/>
    <customShpInfo spid="_x0000_s1607"/>
    <customShpInfo spid="_x0000_s1606"/>
    <customShpInfo spid="_x0000_s1605"/>
    <customShpInfo spid="_x0000_s1604"/>
    <customShpInfo spid="_x0000_s1603"/>
    <customShpInfo spid="_x0000_s1602"/>
    <customShpInfo spid="_x0000_s1595"/>
    <customShpInfo spid="_x0000_s1609"/>
    <customShpInfo spid="_x0000_s1596"/>
    <customShpInfo spid="_x0000_s1597"/>
    <customShpInfo spid="_x0000_s1600"/>
    <customShpInfo spid="_x0000_s1598"/>
    <customShpInfo spid="_x0000_s1599"/>
    <customShpInfo spid="_x0000_s1601"/>
    <customShpInfo spid="_x0000_s1614"/>
    <customShpInfo spid="_x0000_s1610"/>
    <customShpInfo spid="_x0000_s1611"/>
    <customShpInfo spid="_x0000_s1613"/>
    <customShpInfo spid="_x0000_s1612"/>
    <customShpInfo spid="_x0000_s1615"/>
    <customShpInfo spid="_x0000_s1617"/>
    <customShpInfo spid="_x0000_s1616"/>
    <customShpInfo spid="_x0000_s1624"/>
    <customShpInfo spid="_x0000_s1627"/>
    <customShpInfo spid="_x0000_s1619"/>
    <customShpInfo spid="_x0000_s1623"/>
    <customShpInfo spid="_x0000_s1621"/>
    <customShpInfo spid="_x0000_s1625"/>
    <customShpInfo spid="_x0000_s1626"/>
    <customShpInfo spid="_x0000_s1620"/>
    <customShpInfo spid="_x0000_s1628"/>
    <customShpInfo spid="_x0000_s1622"/>
    <customShpInfo spid="_x0000_s1618"/>
    <customShpInfo spid="_x0000_s1629"/>
    <customShpInfo spid="_x0000_s1631"/>
    <customShpInfo spid="_x0000_s1632"/>
    <customShpInfo spid="_x0000_s1630"/>
    <customShpInfo spid="_x0000_s1638"/>
    <customShpInfo spid="_x0000_s1639"/>
    <customShpInfo spid="_x0000_s1633"/>
    <customShpInfo spid="_x0000_s1648"/>
    <customShpInfo spid="_x0000_s1645"/>
    <customShpInfo spid="_x0000_s1643"/>
    <customShpInfo spid="_x0000_s1642"/>
    <customShpInfo spid="_x0000_s1647"/>
    <customShpInfo spid="_x0000_s1636"/>
    <customShpInfo spid="_x0000_s1635"/>
    <customShpInfo spid="_x0000_s1634"/>
    <customShpInfo spid="_x0000_s1651"/>
    <customShpInfo spid="_x0000_s1640"/>
    <customShpInfo spid="_x0000_s1637"/>
    <customShpInfo spid="_x0000_s1641"/>
    <customShpInfo spid="_x0000_s1646"/>
    <customShpInfo spid="_x0000_s1644"/>
    <customShpInfo spid="_x0000_s1652"/>
    <customShpInfo spid="_x0000_s1650"/>
    <customShpInfo spid="_x0000_s1649"/>
    <customShpInfo spid="_x0000_s1722"/>
    <customShpInfo spid="_x0000_s1737"/>
    <customShpInfo spid="_x0000_s1736"/>
    <customShpInfo spid="_x0000_s1735"/>
    <customShpInfo spid="_x0000_s1734"/>
    <customShpInfo spid="_x0000_s1733"/>
    <customShpInfo spid="_x0000_s1732"/>
    <customShpInfo spid="_x0000_s1731"/>
    <customShpInfo spid="_x0000_s1730"/>
    <customShpInfo spid="_x0000_s1729"/>
    <customShpInfo spid="_x0000_s1728"/>
    <customShpInfo spid="_x0000_s1727"/>
    <customShpInfo spid="_x0000_s1726"/>
    <customShpInfo spid="_x0000_s1725"/>
    <customShpInfo spid="_x0000_s1724"/>
    <customShpInfo spid="_x0000_s172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7CD849-1081-487F-A0AD-1415FE2E4EBD}">
  <ds:schemaRefs/>
</ds:datastoreItem>
</file>

<file path=docProps/app.xml><?xml version="1.0" encoding="utf-8"?>
<Properties xmlns="http://schemas.openxmlformats.org/officeDocument/2006/extended-properties" xmlns:vt="http://schemas.openxmlformats.org/officeDocument/2006/docPropsVTypes">
  <Template>Normal</Template>
  <Pages>28</Pages>
  <Words>15156</Words>
  <Characters>15455</Characters>
  <Lines>330</Lines>
  <Paragraphs>93</Paragraphs>
  <TotalTime>13</TotalTime>
  <ScaleCrop>false</ScaleCrop>
  <LinksUpToDate>false</LinksUpToDate>
  <CharactersWithSpaces>15821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2013-07-15T05:43:00Z</dcterms:created>
  <dc:creator>pc</dc:creator>
  <cp:lastModifiedBy>feifei</cp:lastModifiedBy>
  <cp:lastPrinted>2014-12-14T06:59:00Z</cp:lastPrinted>
  <dcterms:modified xsi:type="dcterms:W3CDTF">2025-04-05T12:13:20Z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eyJoZGlkIjoiN2UwMzRhMjhkMzcwYjk0MWViMmJhMTBlYjE1MDQ0NWYiLCJ1c2VySWQiOiI3NTEyMzI5OTcifQ==</vt:lpwstr>
  </property>
  <property fmtid="{D5CDD505-2E9C-101B-9397-08002B2CF9AE}" pid="4" name="ICV">
    <vt:lpwstr>38AC1C273F92497DB614FAC14984FB92_12</vt:lpwstr>
  </property>
</Properties>
</file>